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FAA3" w14:textId="77777777" w:rsidR="000049B6" w:rsidRDefault="007C0BA7" w:rsidP="007C0BA7">
      <w:pPr>
        <w:pStyle w:val="Heading1"/>
        <w:jc w:val="center"/>
      </w:pPr>
      <w:bookmarkStart w:id="0" w:name="hemchand-yadav-vishwavidyalaya"/>
      <w:r>
        <w:t>HEMCHAND YADAV VISHWAVIDYALAYA</w:t>
      </w:r>
    </w:p>
    <w:p w14:paraId="24CF1D1A" w14:textId="77777777" w:rsidR="000049B6" w:rsidRDefault="007C0BA7" w:rsidP="007C0BA7">
      <w:pPr>
        <w:pStyle w:val="Heading2"/>
        <w:jc w:val="center"/>
      </w:pPr>
      <w:bookmarkStart w:id="1" w:name="durg-chhattisgarh"/>
      <w:r>
        <w:t>DURG, CHHATTISGARH</w:t>
      </w:r>
    </w:p>
    <w:p w14:paraId="389C38DA" w14:textId="77777777" w:rsidR="000049B6" w:rsidRDefault="007C0BA7" w:rsidP="007C0BA7">
      <w:pPr>
        <w:pStyle w:val="Heading3"/>
        <w:jc w:val="center"/>
      </w:pPr>
      <w:bookmarkStart w:id="2" w:name="Xad3188a01f893a37110baf841657a8bb2af9320"/>
      <w:r>
        <w:t>(Government University established under Chhattisgarh Vishwavidyalaya Adhiniyam, 2015)</w:t>
      </w:r>
    </w:p>
    <w:p w14:paraId="5C3DC4D5" w14:textId="77777777" w:rsidR="000049B6" w:rsidRDefault="007C0BA7" w:rsidP="007C0BA7">
      <w:pPr>
        <w:jc w:val="center"/>
      </w:pPr>
      <w:r>
        <w:pict w14:anchorId="550F4E5E">
          <v:rect id="_x0000_i1025" style="width:0;height:1.5pt" o:hralign="center" o:hrstd="t" o:hr="t"/>
        </w:pict>
      </w:r>
    </w:p>
    <w:p w14:paraId="666EA83E" w14:textId="4ADCE1B1" w:rsidR="007C0BA7" w:rsidRDefault="007C0BA7" w:rsidP="007C0BA7">
      <w:pPr>
        <w:pStyle w:val="Heading1"/>
        <w:jc w:val="center"/>
      </w:pPr>
      <w:bookmarkStart w:id="3" w:name="regulations"/>
      <w:bookmarkEnd w:id="2"/>
      <w:bookmarkEnd w:id="1"/>
      <w:bookmarkEnd w:id="0"/>
      <w:proofErr w:type="gramStart"/>
      <w:r>
        <w:t>REGULATION</w:t>
      </w:r>
      <w:r>
        <w:t xml:space="preserve">  No</w:t>
      </w:r>
      <w:proofErr w:type="gramEnd"/>
      <w:r>
        <w:t xml:space="preserve"> - </w:t>
      </w:r>
    </w:p>
    <w:p w14:paraId="48B4FDB7" w14:textId="0878C20C" w:rsidR="000049B6" w:rsidRDefault="007C0BA7" w:rsidP="007C0BA7">
      <w:pPr>
        <w:pStyle w:val="Heading1"/>
        <w:jc w:val="center"/>
      </w:pPr>
      <w:r>
        <w:t>REGULATIONS</w:t>
      </w:r>
    </w:p>
    <w:p w14:paraId="62762341" w14:textId="77777777" w:rsidR="000049B6" w:rsidRDefault="007C0BA7" w:rsidP="007C0BA7">
      <w:pPr>
        <w:pStyle w:val="Heading2"/>
        <w:jc w:val="center"/>
      </w:pPr>
      <w:bookmarkStart w:id="4" w:name="for"/>
      <w:r>
        <w:t>FOR</w:t>
      </w:r>
    </w:p>
    <w:p w14:paraId="5D0BC78E" w14:textId="421750A8" w:rsidR="000049B6" w:rsidRDefault="007C0BA7" w:rsidP="007C0BA7">
      <w:pPr>
        <w:pStyle w:val="Heading2"/>
        <w:jc w:val="center"/>
      </w:pPr>
      <w:bookmarkStart w:id="5" w:name="engagement-of-consultants"/>
      <w:bookmarkEnd w:id="4"/>
      <w:r>
        <w:t>ENGAGEMENT OF CONSULTANTS,</w:t>
      </w:r>
      <w:bookmarkStart w:id="6" w:name="senior-consultants"/>
      <w:bookmarkEnd w:id="5"/>
      <w:r>
        <w:t xml:space="preserve"> </w:t>
      </w:r>
      <w:r>
        <w:t xml:space="preserve">SENIOR CONSULTANTS, </w:t>
      </w:r>
      <w:bookmarkStart w:id="7" w:name="and-young-professionals"/>
      <w:bookmarkEnd w:id="6"/>
      <w:r>
        <w:t>AND YOUNG PROFESSIONALS</w:t>
      </w:r>
    </w:p>
    <w:p w14:paraId="67FD2EFB" w14:textId="77777777" w:rsidR="007C0BA7" w:rsidRDefault="007C0BA7">
      <w:pPr>
        <w:pStyle w:val="FirstParagraph"/>
        <w:rPr>
          <w:b/>
          <w:bCs/>
        </w:rPr>
      </w:pPr>
    </w:p>
    <w:p w14:paraId="61669BD4" w14:textId="77777777" w:rsidR="007C0BA7" w:rsidRDefault="007C0BA7">
      <w:pPr>
        <w:pStyle w:val="FirstParagraph"/>
        <w:rPr>
          <w:b/>
          <w:bCs/>
        </w:rPr>
      </w:pPr>
    </w:p>
    <w:p w14:paraId="78853FD9" w14:textId="77777777" w:rsidR="007C0BA7" w:rsidRDefault="007C0BA7">
      <w:pPr>
        <w:pStyle w:val="FirstParagraph"/>
        <w:rPr>
          <w:b/>
          <w:bCs/>
        </w:rPr>
      </w:pPr>
    </w:p>
    <w:p w14:paraId="3D713347" w14:textId="77777777" w:rsidR="007C0BA7" w:rsidRDefault="007C0BA7">
      <w:pPr>
        <w:pStyle w:val="FirstParagraph"/>
        <w:rPr>
          <w:b/>
          <w:bCs/>
        </w:rPr>
      </w:pPr>
    </w:p>
    <w:p w14:paraId="493A1543" w14:textId="77777777" w:rsidR="007C0BA7" w:rsidRDefault="007C0BA7">
      <w:pPr>
        <w:pStyle w:val="FirstParagraph"/>
        <w:rPr>
          <w:b/>
          <w:bCs/>
        </w:rPr>
      </w:pPr>
    </w:p>
    <w:p w14:paraId="625832E4" w14:textId="77777777" w:rsidR="007C0BA7" w:rsidRDefault="007C0BA7">
      <w:pPr>
        <w:pStyle w:val="FirstParagraph"/>
        <w:rPr>
          <w:b/>
          <w:bCs/>
        </w:rPr>
      </w:pPr>
    </w:p>
    <w:p w14:paraId="27F37C50" w14:textId="544E7E82" w:rsidR="000049B6" w:rsidRDefault="007C0BA7">
      <w:pPr>
        <w:pStyle w:val="FirstParagraph"/>
      </w:pPr>
      <w:r>
        <w:rPr>
          <w:b/>
          <w:bCs/>
        </w:rPr>
        <w:t>Under University Ordinance No. _________</w:t>
      </w:r>
    </w:p>
    <w:p w14:paraId="42F4C7DA" w14:textId="21FED8BC" w:rsidR="000049B6" w:rsidRDefault="007C0BA7">
      <w:pPr>
        <w:pStyle w:val="BodyText"/>
      </w:pPr>
      <w:r>
        <w:rPr>
          <w:b/>
          <w:bCs/>
        </w:rPr>
        <w:t xml:space="preserve">Approved by Executive Council       </w:t>
      </w:r>
      <w:r>
        <w:rPr>
          <w:b/>
          <w:bCs/>
        </w:rPr>
        <w:t>vide Resolution No. _________ dated _________</w:t>
      </w:r>
    </w:p>
    <w:p w14:paraId="43A3D847" w14:textId="77777777" w:rsidR="000049B6" w:rsidRDefault="007C0BA7">
      <w:pPr>
        <w:pStyle w:val="BodyText"/>
      </w:pPr>
      <w:r>
        <w:rPr>
          <w:b/>
          <w:bCs/>
        </w:rPr>
        <w:t>Date: January 2025</w:t>
      </w:r>
    </w:p>
    <w:p w14:paraId="7FACECB6" w14:textId="0147C786" w:rsidR="000049B6" w:rsidRDefault="000049B6"/>
    <w:p w14:paraId="521AB8B6" w14:textId="77777777" w:rsidR="007C0BA7" w:rsidRDefault="007C0BA7">
      <w:pPr>
        <w:rPr>
          <w:rFonts w:asciiTheme="majorHAnsi" w:eastAsiaTheme="majorEastAsia" w:hAnsiTheme="majorHAnsi" w:cstheme="majorBidi"/>
          <w:b/>
          <w:bCs/>
          <w:color w:val="4F81BD" w:themeColor="accent1"/>
          <w:sz w:val="32"/>
          <w:szCs w:val="32"/>
        </w:rPr>
      </w:pPr>
      <w:bookmarkStart w:id="8" w:name="table-of-contents"/>
      <w:bookmarkEnd w:id="7"/>
      <w:bookmarkEnd w:id="3"/>
      <w:r>
        <w:br w:type="page"/>
      </w:r>
    </w:p>
    <w:p w14:paraId="280208EA" w14:textId="4BBDF988" w:rsidR="000049B6" w:rsidRDefault="007C0BA7">
      <w:pPr>
        <w:pStyle w:val="Heading1"/>
      </w:pPr>
      <w:r>
        <w:lastRenderedPageBreak/>
        <w:t>TABLE OF CONTENTS</w:t>
      </w:r>
    </w:p>
    <w:p w14:paraId="711CCA27" w14:textId="77777777" w:rsidR="000049B6" w:rsidRDefault="007C0BA7">
      <w:pPr>
        <w:pStyle w:val="Heading2"/>
      </w:pPr>
      <w:bookmarkStart w:id="9" w:name="part-i-preliminary"/>
      <w:r>
        <w:t>PART I: PRELIMINARY</w:t>
      </w:r>
    </w:p>
    <w:p w14:paraId="78842F81" w14:textId="77777777" w:rsidR="000049B6" w:rsidRDefault="007C0BA7">
      <w:pPr>
        <w:pStyle w:val="Compact"/>
        <w:numPr>
          <w:ilvl w:val="0"/>
          <w:numId w:val="2"/>
        </w:numPr>
      </w:pPr>
      <w:r>
        <w:rPr>
          <w:b/>
          <w:bCs/>
        </w:rPr>
        <w:t>Chapter 1:</w:t>
      </w:r>
      <w:r>
        <w:t xml:space="preserve"> Short Title, Commencement, and Application</w:t>
      </w:r>
    </w:p>
    <w:p w14:paraId="021F5317" w14:textId="77777777" w:rsidR="000049B6" w:rsidRDefault="007C0BA7">
      <w:pPr>
        <w:pStyle w:val="Compact"/>
        <w:numPr>
          <w:ilvl w:val="0"/>
          <w:numId w:val="2"/>
        </w:numPr>
      </w:pPr>
      <w:r>
        <w:rPr>
          <w:b/>
          <w:bCs/>
        </w:rPr>
        <w:t>Chapter 2:</w:t>
      </w:r>
      <w:r>
        <w:t xml:space="preserve"> Definitions and Interpretation</w:t>
      </w:r>
    </w:p>
    <w:p w14:paraId="06C34A23" w14:textId="77777777" w:rsidR="000049B6" w:rsidRDefault="007C0BA7">
      <w:pPr>
        <w:pStyle w:val="Heading2"/>
      </w:pPr>
      <w:bookmarkStart w:id="10" w:name="X0545741ef0bfcf3ee6b02aee8bd29e72a977fdf"/>
      <w:bookmarkEnd w:id="9"/>
      <w:r>
        <w:t>PART II: POSITIONS, QUALIFICATIONS, AND REMUNERATION</w:t>
      </w:r>
    </w:p>
    <w:p w14:paraId="0CFFDDB6" w14:textId="77777777" w:rsidR="000049B6" w:rsidRDefault="007C0BA7">
      <w:pPr>
        <w:pStyle w:val="Compact"/>
        <w:numPr>
          <w:ilvl w:val="0"/>
          <w:numId w:val="3"/>
        </w:numPr>
      </w:pPr>
      <w:r>
        <w:rPr>
          <w:b/>
          <w:bCs/>
        </w:rPr>
        <w:t>Chapter 3:</w:t>
      </w:r>
      <w:r>
        <w:t xml:space="preserve"> Creation and Categorization of Positions</w:t>
      </w:r>
    </w:p>
    <w:p w14:paraId="4EE9540B" w14:textId="77777777" w:rsidR="000049B6" w:rsidRDefault="007C0BA7">
      <w:pPr>
        <w:pStyle w:val="Compact"/>
        <w:numPr>
          <w:ilvl w:val="0"/>
          <w:numId w:val="3"/>
        </w:numPr>
      </w:pPr>
      <w:r>
        <w:rPr>
          <w:b/>
          <w:bCs/>
        </w:rPr>
        <w:t>Chapter 4:</w:t>
      </w:r>
      <w:r>
        <w:t xml:space="preserve"> Essential Qualifications and Experience</w:t>
      </w:r>
    </w:p>
    <w:p w14:paraId="6849F8C6" w14:textId="77777777" w:rsidR="000049B6" w:rsidRDefault="007C0BA7">
      <w:pPr>
        <w:pStyle w:val="Compact"/>
        <w:numPr>
          <w:ilvl w:val="0"/>
          <w:numId w:val="3"/>
        </w:numPr>
      </w:pPr>
      <w:r>
        <w:rPr>
          <w:b/>
          <w:bCs/>
        </w:rPr>
        <w:t>Chapter 5:</w:t>
      </w:r>
      <w:r>
        <w:t xml:space="preserve"> Consolidated Emoluments and Benefits</w:t>
      </w:r>
    </w:p>
    <w:p w14:paraId="78D9A183" w14:textId="77777777" w:rsidR="000049B6" w:rsidRDefault="007C0BA7">
      <w:pPr>
        <w:pStyle w:val="Heading2"/>
      </w:pPr>
      <w:bookmarkStart w:id="11" w:name="X361b9907ac5176f245e863e590250b0541de7fa"/>
      <w:bookmarkEnd w:id="10"/>
      <w:r>
        <w:t>PART III: AREAS OF CONSULTANCY AND SCOPE OF WORK</w:t>
      </w:r>
    </w:p>
    <w:p w14:paraId="501619C5" w14:textId="77777777" w:rsidR="000049B6" w:rsidRDefault="007C0BA7">
      <w:pPr>
        <w:pStyle w:val="Compact"/>
        <w:numPr>
          <w:ilvl w:val="0"/>
          <w:numId w:val="4"/>
        </w:numPr>
      </w:pPr>
      <w:r>
        <w:rPr>
          <w:b/>
          <w:bCs/>
        </w:rPr>
        <w:t>Chapter 6:</w:t>
      </w:r>
      <w:r>
        <w:t xml:space="preserve"> Areas of Consultancy Engagement</w:t>
      </w:r>
    </w:p>
    <w:p w14:paraId="7AE78C14" w14:textId="77777777" w:rsidR="000049B6" w:rsidRDefault="007C0BA7">
      <w:pPr>
        <w:pStyle w:val="Heading2"/>
      </w:pPr>
      <w:bookmarkStart w:id="12" w:name="X02d26494e8642048516a682744c6f17ec090685"/>
      <w:bookmarkEnd w:id="11"/>
      <w:r>
        <w:t>PART IV: SELECTION AND APPOINTMENT PROCESS</w:t>
      </w:r>
    </w:p>
    <w:p w14:paraId="1FF5E297" w14:textId="77777777" w:rsidR="000049B6" w:rsidRDefault="007C0BA7">
      <w:pPr>
        <w:pStyle w:val="Compact"/>
        <w:numPr>
          <w:ilvl w:val="0"/>
          <w:numId w:val="5"/>
        </w:numPr>
      </w:pPr>
      <w:r>
        <w:rPr>
          <w:b/>
          <w:bCs/>
        </w:rPr>
        <w:t>Chapter 7:</w:t>
      </w:r>
      <w:r>
        <w:t xml:space="preserve"> Advertisement and Application</w:t>
      </w:r>
    </w:p>
    <w:p w14:paraId="37027021" w14:textId="77777777" w:rsidR="000049B6" w:rsidRDefault="007C0BA7">
      <w:pPr>
        <w:pStyle w:val="Compact"/>
        <w:numPr>
          <w:ilvl w:val="0"/>
          <w:numId w:val="5"/>
        </w:numPr>
      </w:pPr>
      <w:r>
        <w:rPr>
          <w:b/>
          <w:bCs/>
        </w:rPr>
        <w:t>Chapter 8:</w:t>
      </w:r>
      <w:r>
        <w:t xml:space="preserve"> Screening and Shortlisting</w:t>
      </w:r>
    </w:p>
    <w:p w14:paraId="73948172" w14:textId="77777777" w:rsidR="000049B6" w:rsidRDefault="007C0BA7">
      <w:pPr>
        <w:pStyle w:val="Compact"/>
        <w:numPr>
          <w:ilvl w:val="0"/>
          <w:numId w:val="5"/>
        </w:numPr>
      </w:pPr>
      <w:r>
        <w:rPr>
          <w:b/>
          <w:bCs/>
        </w:rPr>
        <w:t>Chapter 9:</w:t>
      </w:r>
      <w:r>
        <w:t xml:space="preserve"> </w:t>
      </w:r>
      <w:r>
        <w:t>Selection Committee and Selection Process</w:t>
      </w:r>
    </w:p>
    <w:p w14:paraId="2336DBFD" w14:textId="77777777" w:rsidR="000049B6" w:rsidRDefault="007C0BA7">
      <w:pPr>
        <w:pStyle w:val="Compact"/>
        <w:numPr>
          <w:ilvl w:val="0"/>
          <w:numId w:val="5"/>
        </w:numPr>
      </w:pPr>
      <w:r>
        <w:rPr>
          <w:b/>
          <w:bCs/>
        </w:rPr>
        <w:t>Chapter 10:</w:t>
      </w:r>
      <w:r>
        <w:t xml:space="preserve"> Special Provisions for Appointment</w:t>
      </w:r>
    </w:p>
    <w:p w14:paraId="0AA25035" w14:textId="77777777" w:rsidR="000049B6" w:rsidRDefault="007C0BA7">
      <w:pPr>
        <w:pStyle w:val="Heading2"/>
      </w:pPr>
      <w:bookmarkStart w:id="13" w:name="Xdb824fd2f670affc3d4f092102e8e6e0651104d"/>
      <w:bookmarkEnd w:id="12"/>
      <w:r>
        <w:t>PART V: TERMS AND CONDITIONS OF ENGAGEMENT</w:t>
      </w:r>
    </w:p>
    <w:p w14:paraId="0FEBA5D2" w14:textId="77777777" w:rsidR="000049B6" w:rsidRDefault="007C0BA7">
      <w:pPr>
        <w:pStyle w:val="Compact"/>
        <w:numPr>
          <w:ilvl w:val="0"/>
          <w:numId w:val="6"/>
        </w:numPr>
      </w:pPr>
      <w:r>
        <w:rPr>
          <w:b/>
          <w:bCs/>
        </w:rPr>
        <w:t>Chapter 11:</w:t>
      </w:r>
      <w:r>
        <w:t xml:space="preserve"> Appointment, Contract, and Joining</w:t>
      </w:r>
    </w:p>
    <w:p w14:paraId="5E453557" w14:textId="77777777" w:rsidR="000049B6" w:rsidRDefault="007C0BA7">
      <w:pPr>
        <w:pStyle w:val="Compact"/>
        <w:numPr>
          <w:ilvl w:val="0"/>
          <w:numId w:val="6"/>
        </w:numPr>
      </w:pPr>
      <w:r>
        <w:rPr>
          <w:b/>
          <w:bCs/>
        </w:rPr>
        <w:t>Chapter 12:</w:t>
      </w:r>
      <w:r>
        <w:t xml:space="preserve"> Tenure, Probation, and Extension</w:t>
      </w:r>
    </w:p>
    <w:p w14:paraId="201C3275" w14:textId="77777777" w:rsidR="000049B6" w:rsidRDefault="007C0BA7">
      <w:pPr>
        <w:pStyle w:val="Compact"/>
        <w:numPr>
          <w:ilvl w:val="0"/>
          <w:numId w:val="6"/>
        </w:numPr>
      </w:pPr>
      <w:r>
        <w:rPr>
          <w:b/>
          <w:bCs/>
        </w:rPr>
        <w:t>Chapter 13:</w:t>
      </w:r>
      <w:r>
        <w:t xml:space="preserve"> Legal Status and Employment Relationship</w:t>
      </w:r>
    </w:p>
    <w:p w14:paraId="74C882E6" w14:textId="77777777" w:rsidR="000049B6" w:rsidRDefault="007C0BA7">
      <w:pPr>
        <w:pStyle w:val="Compact"/>
        <w:numPr>
          <w:ilvl w:val="0"/>
          <w:numId w:val="6"/>
        </w:numPr>
      </w:pPr>
      <w:r>
        <w:rPr>
          <w:b/>
          <w:bCs/>
        </w:rPr>
        <w:t>Chapter 14:</w:t>
      </w:r>
      <w:r>
        <w:t xml:space="preserve"> Working Hours, Attendance, and Leave</w:t>
      </w:r>
    </w:p>
    <w:p w14:paraId="4B52ADEF" w14:textId="77777777" w:rsidR="000049B6" w:rsidRDefault="007C0BA7">
      <w:pPr>
        <w:pStyle w:val="Compact"/>
        <w:numPr>
          <w:ilvl w:val="0"/>
          <w:numId w:val="6"/>
        </w:numPr>
      </w:pPr>
      <w:r>
        <w:rPr>
          <w:b/>
          <w:bCs/>
        </w:rPr>
        <w:t>Chapter 15:</w:t>
      </w:r>
      <w:r>
        <w:t xml:space="preserve"> Performance Evaluation and Monitoring</w:t>
      </w:r>
    </w:p>
    <w:p w14:paraId="3DE797BF" w14:textId="77777777" w:rsidR="000049B6" w:rsidRDefault="007C0BA7">
      <w:pPr>
        <w:pStyle w:val="Compact"/>
        <w:numPr>
          <w:ilvl w:val="0"/>
          <w:numId w:val="6"/>
        </w:numPr>
      </w:pPr>
      <w:r>
        <w:rPr>
          <w:b/>
          <w:bCs/>
        </w:rPr>
        <w:t>Chapter 16:</w:t>
      </w:r>
      <w:r>
        <w:t xml:space="preserve"> Standards of Conduct and Professional Ethics</w:t>
      </w:r>
    </w:p>
    <w:p w14:paraId="78B53FC4" w14:textId="77777777" w:rsidR="000049B6" w:rsidRDefault="007C0BA7">
      <w:pPr>
        <w:pStyle w:val="Compact"/>
        <w:numPr>
          <w:ilvl w:val="0"/>
          <w:numId w:val="6"/>
        </w:numPr>
      </w:pPr>
      <w:r>
        <w:rPr>
          <w:b/>
          <w:bCs/>
        </w:rPr>
        <w:t>Chapter 17:</w:t>
      </w:r>
      <w:r>
        <w:t xml:space="preserve"> Termination of Contract</w:t>
      </w:r>
    </w:p>
    <w:p w14:paraId="5C5C4A0C" w14:textId="77777777" w:rsidR="000049B6" w:rsidRDefault="007C0BA7">
      <w:pPr>
        <w:pStyle w:val="Heading2"/>
      </w:pPr>
      <w:bookmarkStart w:id="14" w:name="part-vi-miscellaneous-provisions"/>
      <w:bookmarkEnd w:id="13"/>
      <w:r>
        <w:t>PART VI: MISCELLANEOUS PROVISIONS</w:t>
      </w:r>
    </w:p>
    <w:p w14:paraId="5B919456" w14:textId="77777777" w:rsidR="000049B6" w:rsidRDefault="007C0BA7">
      <w:pPr>
        <w:pStyle w:val="Compact"/>
        <w:numPr>
          <w:ilvl w:val="0"/>
          <w:numId w:val="7"/>
        </w:numPr>
      </w:pPr>
      <w:r>
        <w:rPr>
          <w:b/>
          <w:bCs/>
        </w:rPr>
        <w:t>Chapter 18:</w:t>
      </w:r>
      <w:r>
        <w:t xml:space="preserve"> General Provisions</w:t>
      </w:r>
    </w:p>
    <w:p w14:paraId="7AF4893F" w14:textId="77777777" w:rsidR="000049B6" w:rsidRDefault="007C0BA7">
      <w:pPr>
        <w:pStyle w:val="Compact"/>
        <w:numPr>
          <w:ilvl w:val="0"/>
          <w:numId w:val="7"/>
        </w:numPr>
      </w:pPr>
      <w:r>
        <w:rPr>
          <w:b/>
          <w:bCs/>
        </w:rPr>
        <w:t>Chapter 19:</w:t>
      </w:r>
      <w:r>
        <w:t xml:space="preserve"> Dispute Resolution and Grievances</w:t>
      </w:r>
    </w:p>
    <w:p w14:paraId="12422635" w14:textId="77777777" w:rsidR="000049B6" w:rsidRDefault="007C0BA7">
      <w:pPr>
        <w:pStyle w:val="Compact"/>
        <w:numPr>
          <w:ilvl w:val="0"/>
          <w:numId w:val="7"/>
        </w:numPr>
      </w:pPr>
      <w:r>
        <w:rPr>
          <w:b/>
          <w:bCs/>
        </w:rPr>
        <w:t>Chapter 20:</w:t>
      </w:r>
      <w:r>
        <w:t xml:space="preserve"> Administrative Provisions</w:t>
      </w:r>
    </w:p>
    <w:p w14:paraId="0EC07D86" w14:textId="77777777" w:rsidR="000049B6" w:rsidRDefault="007C0BA7">
      <w:pPr>
        <w:pStyle w:val="Heading2"/>
      </w:pPr>
      <w:bookmarkStart w:id="15" w:name="schedules-and-annexures"/>
      <w:bookmarkEnd w:id="14"/>
      <w:r>
        <w:t>SCHEDULES AND ANNEXURES</w:t>
      </w:r>
    </w:p>
    <w:p w14:paraId="099C2EFC" w14:textId="77777777" w:rsidR="000049B6" w:rsidRDefault="007C0BA7">
      <w:pPr>
        <w:pStyle w:val="Compact"/>
        <w:numPr>
          <w:ilvl w:val="0"/>
          <w:numId w:val="8"/>
        </w:numPr>
      </w:pPr>
      <w:r>
        <w:rPr>
          <w:b/>
          <w:bCs/>
        </w:rPr>
        <w:t>Schedule I:</w:t>
      </w:r>
      <w:r>
        <w:t xml:space="preserve"> Application Format</w:t>
      </w:r>
    </w:p>
    <w:p w14:paraId="47C340F4" w14:textId="77777777" w:rsidR="000049B6" w:rsidRDefault="007C0BA7">
      <w:pPr>
        <w:pStyle w:val="Compact"/>
        <w:numPr>
          <w:ilvl w:val="0"/>
          <w:numId w:val="8"/>
        </w:numPr>
      </w:pPr>
      <w:r>
        <w:rPr>
          <w:b/>
          <w:bCs/>
        </w:rPr>
        <w:t>Schedule II:</w:t>
      </w:r>
      <w:r>
        <w:t xml:space="preserve"> Contract Agreement Template</w:t>
      </w:r>
    </w:p>
    <w:p w14:paraId="289FAE74" w14:textId="39BE11CF" w:rsidR="000049B6" w:rsidRDefault="000049B6"/>
    <w:p w14:paraId="10F45B81" w14:textId="77777777" w:rsidR="000049B6" w:rsidRDefault="007C0BA7">
      <w:pPr>
        <w:pStyle w:val="Heading1"/>
      </w:pPr>
      <w:bookmarkStart w:id="16" w:name="part-i-preliminary-1"/>
      <w:bookmarkEnd w:id="15"/>
      <w:bookmarkEnd w:id="8"/>
      <w:r>
        <w:lastRenderedPageBreak/>
        <w:t>PART I: PRELIMINARY</w:t>
      </w:r>
    </w:p>
    <w:p w14:paraId="096722A8" w14:textId="77777777" w:rsidR="000049B6" w:rsidRDefault="007C0BA7">
      <w:pPr>
        <w:pStyle w:val="Heading2"/>
      </w:pPr>
      <w:bookmarkStart w:id="17" w:name="X3365c649ff4668ff267fe962f0589f245fe339a"/>
      <w:r>
        <w:t>CHAPTER 1: SHORT TITLE, COMMENCEMENT, AND APPLICATION</w:t>
      </w:r>
    </w:p>
    <w:p w14:paraId="54A942C0" w14:textId="77777777" w:rsidR="000049B6" w:rsidRDefault="007C0BA7">
      <w:pPr>
        <w:pStyle w:val="FirstParagraph"/>
      </w:pPr>
      <w:r>
        <w:rPr>
          <w:b/>
          <w:bCs/>
        </w:rPr>
        <w:t>Regulation 1.1 - Short Title</w:t>
      </w:r>
    </w:p>
    <w:p w14:paraId="7C7290AB" w14:textId="77777777" w:rsidR="000049B6" w:rsidRDefault="007C0BA7">
      <w:pPr>
        <w:pStyle w:val="BodyText"/>
      </w:pPr>
      <w:r>
        <w:t>These Regulations may be called the “Hemchand Yadav Vishwavidyalaya (Engagement of Consultants, Senior Consultants, and Young Professionals) Regulations, 2025”.</w:t>
      </w:r>
    </w:p>
    <w:p w14:paraId="5224F6EB" w14:textId="77777777" w:rsidR="000049B6" w:rsidRDefault="007C0BA7">
      <w:pPr>
        <w:pStyle w:val="BodyText"/>
      </w:pPr>
      <w:r>
        <w:rPr>
          <w:b/>
          <w:bCs/>
        </w:rPr>
        <w:t>Regulation 1.2 - Commencement</w:t>
      </w:r>
    </w:p>
    <w:p w14:paraId="6F216684" w14:textId="77777777" w:rsidR="000049B6" w:rsidRDefault="007C0BA7">
      <w:pPr>
        <w:pStyle w:val="BodyText"/>
      </w:pPr>
      <w:r>
        <w:t>These Regulations shall come into force with effect from the date of their approval by the Executive Council.</w:t>
      </w:r>
    </w:p>
    <w:p w14:paraId="6F66CB4A" w14:textId="77777777" w:rsidR="000049B6" w:rsidRDefault="007C0BA7">
      <w:pPr>
        <w:pStyle w:val="BodyText"/>
      </w:pPr>
      <w:r>
        <w:rPr>
          <w:b/>
          <w:bCs/>
        </w:rPr>
        <w:t>Regulation 1.3 - Scope and Application</w:t>
      </w:r>
    </w:p>
    <w:p w14:paraId="5591C11B" w14:textId="77777777" w:rsidR="000049B6" w:rsidRDefault="007C0BA7">
      <w:pPr>
        <w:pStyle w:val="BodyText"/>
      </w:pPr>
      <w:r>
        <w:t>These Regulations shall apply to all consultants, senior consultants, and young professionals engaged by Hemchand Yadav Vishwavidyalaya on a temporary, contractual basis for specialized advisory and professional services in various areas of academic, administrative, research, and quality assurance activities.</w:t>
      </w:r>
    </w:p>
    <w:p w14:paraId="53A9FFF3" w14:textId="77777777" w:rsidR="000049B6" w:rsidRDefault="007C0BA7">
      <w:pPr>
        <w:pStyle w:val="BodyText"/>
      </w:pPr>
      <w:r>
        <w:rPr>
          <w:b/>
          <w:bCs/>
        </w:rPr>
        <w:t>Regulation 1.4 - Supersession</w:t>
      </w:r>
    </w:p>
    <w:p w14:paraId="3BCCF0A2" w14:textId="77777777" w:rsidR="000049B6" w:rsidRDefault="007C0BA7">
      <w:pPr>
        <w:pStyle w:val="BodyText"/>
      </w:pPr>
      <w:r>
        <w:t>These Regulations supersede all previous orders, circulars, and guidelines issued by the University in relation to engagement of consultants and young professionals, if any.</w:t>
      </w:r>
    </w:p>
    <w:p w14:paraId="40384B25" w14:textId="056B527A" w:rsidR="000049B6" w:rsidRDefault="000049B6"/>
    <w:p w14:paraId="4AA7B18B" w14:textId="77777777" w:rsidR="000049B6" w:rsidRDefault="007C0BA7">
      <w:pPr>
        <w:pStyle w:val="Heading2"/>
      </w:pPr>
      <w:bookmarkStart w:id="18" w:name="chapter-2-definitions-and-interpretation"/>
      <w:bookmarkEnd w:id="17"/>
      <w:r>
        <w:t>CHAPTER 2: DEFINITIONS AND INTERPRETATION</w:t>
      </w:r>
    </w:p>
    <w:p w14:paraId="1E52F8F1" w14:textId="77777777" w:rsidR="000049B6" w:rsidRDefault="007C0BA7">
      <w:pPr>
        <w:pStyle w:val="FirstParagraph"/>
      </w:pPr>
      <w:r>
        <w:rPr>
          <w:b/>
          <w:bCs/>
        </w:rPr>
        <w:t>Regulation 2.1 - Definitions</w:t>
      </w:r>
    </w:p>
    <w:p w14:paraId="7024E80D" w14:textId="77777777" w:rsidR="000049B6" w:rsidRDefault="007C0BA7">
      <w:pPr>
        <w:pStyle w:val="BodyText"/>
      </w:pPr>
      <w:r>
        <w:t>In these Regulations, unless the context otherwise requires:</w:t>
      </w:r>
    </w:p>
    <w:p w14:paraId="52E724E5" w14:textId="77777777" w:rsidR="000049B6" w:rsidRDefault="007C0BA7">
      <w:pPr>
        <w:numPr>
          <w:ilvl w:val="0"/>
          <w:numId w:val="9"/>
        </w:numPr>
      </w:pPr>
      <w:r>
        <w:rPr>
          <w:b/>
          <w:bCs/>
        </w:rPr>
        <w:t>“University”</w:t>
      </w:r>
      <w:r>
        <w:t xml:space="preserve"> means Hemchand Yadav Vishwavidyalaya, Durg, Chhattisgarh, established under the Chhattisgarh Vishwavidyalaya Adhiniyam, 2015.</w:t>
      </w:r>
    </w:p>
    <w:p w14:paraId="087F4DDF" w14:textId="77777777" w:rsidR="000049B6" w:rsidRDefault="007C0BA7">
      <w:pPr>
        <w:numPr>
          <w:ilvl w:val="0"/>
          <w:numId w:val="9"/>
        </w:numPr>
      </w:pPr>
      <w:r>
        <w:rPr>
          <w:b/>
          <w:bCs/>
        </w:rPr>
        <w:t>“Executive Council”</w:t>
      </w:r>
      <w:r>
        <w:t xml:space="preserve"> means the Executive Council of the University as constituted under the relevant statutes.</w:t>
      </w:r>
    </w:p>
    <w:p w14:paraId="16DB0DF9" w14:textId="77777777" w:rsidR="000049B6" w:rsidRDefault="007C0BA7">
      <w:pPr>
        <w:numPr>
          <w:ilvl w:val="0"/>
          <w:numId w:val="9"/>
        </w:numPr>
      </w:pPr>
      <w:r>
        <w:rPr>
          <w:b/>
          <w:bCs/>
        </w:rPr>
        <w:t>“Vice-Chancellor”</w:t>
      </w:r>
      <w:r>
        <w:t xml:space="preserve"> means the Vice-Chancellor of Hemchand Yadav Vishwavidyalaya.</w:t>
      </w:r>
    </w:p>
    <w:p w14:paraId="6CB3D881" w14:textId="77777777" w:rsidR="000049B6" w:rsidRDefault="007C0BA7">
      <w:pPr>
        <w:numPr>
          <w:ilvl w:val="0"/>
          <w:numId w:val="9"/>
        </w:numPr>
      </w:pPr>
      <w:r>
        <w:rPr>
          <w:b/>
          <w:bCs/>
        </w:rPr>
        <w:t>“Senior Consultant”</w:t>
      </w:r>
      <w:r>
        <w:t xml:space="preserve"> means an exceptionally qualified professional with extensive experience (typically 15+ years post-qualification) engaged for high-level advisory services, strategic guidance, policy formulation, and mentoring.</w:t>
      </w:r>
    </w:p>
    <w:p w14:paraId="4A85BEE7" w14:textId="77777777" w:rsidR="000049B6" w:rsidRDefault="007C0BA7">
      <w:pPr>
        <w:numPr>
          <w:ilvl w:val="0"/>
          <w:numId w:val="9"/>
        </w:numPr>
      </w:pPr>
      <w:r>
        <w:rPr>
          <w:b/>
          <w:bCs/>
        </w:rPr>
        <w:t>“Consultant”</w:t>
      </w:r>
      <w:r>
        <w:t xml:space="preserve"> means a professional with significant experience (typically 8-15 years post-qualification) engaged to provide expert advice, specialized services, strategic guidance, and implementation support in specific domains.</w:t>
      </w:r>
    </w:p>
    <w:p w14:paraId="07F98F72" w14:textId="77777777" w:rsidR="000049B6" w:rsidRDefault="007C0BA7">
      <w:pPr>
        <w:numPr>
          <w:ilvl w:val="0"/>
          <w:numId w:val="9"/>
        </w:numPr>
      </w:pPr>
      <w:r>
        <w:rPr>
          <w:b/>
          <w:bCs/>
        </w:rPr>
        <w:lastRenderedPageBreak/>
        <w:t>“Young Professional”</w:t>
      </w:r>
      <w:r>
        <w:t xml:space="preserve"> means a qualified individual with limited experience (typically 0-3 years post-qualification) engaged to provide support services, assistance in implementation of various academic and administrative initiatives, and to gain practical experience.</w:t>
      </w:r>
    </w:p>
    <w:p w14:paraId="0C00AEA2" w14:textId="77777777" w:rsidR="000049B6" w:rsidRDefault="007C0BA7">
      <w:pPr>
        <w:numPr>
          <w:ilvl w:val="0"/>
          <w:numId w:val="9"/>
        </w:numPr>
      </w:pPr>
      <w:r>
        <w:rPr>
          <w:b/>
          <w:bCs/>
        </w:rPr>
        <w:t>“Full-time Consultant”</w:t>
      </w:r>
      <w:r>
        <w:t xml:space="preserve"> means a consultant engaged to work on a full-time basis for the University, rendering services for not less than 42 hours per week as per university schedule.</w:t>
      </w:r>
    </w:p>
    <w:p w14:paraId="11382265" w14:textId="77777777" w:rsidR="000049B6" w:rsidRDefault="007C0BA7">
      <w:pPr>
        <w:numPr>
          <w:ilvl w:val="0"/>
          <w:numId w:val="9"/>
        </w:numPr>
      </w:pPr>
      <w:r>
        <w:rPr>
          <w:b/>
          <w:bCs/>
        </w:rPr>
        <w:t>“Part-time Consultant”</w:t>
      </w:r>
      <w:r>
        <w:t xml:space="preserve"> means a consultant engaged to provide services for specific hours or days per week, or for specific assignments/projects as may be determined by the University.</w:t>
      </w:r>
    </w:p>
    <w:p w14:paraId="318C303E" w14:textId="77777777" w:rsidR="000049B6" w:rsidRDefault="007C0BA7">
      <w:pPr>
        <w:numPr>
          <w:ilvl w:val="0"/>
          <w:numId w:val="9"/>
        </w:numPr>
      </w:pPr>
      <w:r>
        <w:rPr>
          <w:b/>
          <w:bCs/>
        </w:rPr>
        <w:t>“Consultancy Services”</w:t>
      </w:r>
      <w:r>
        <w:t xml:space="preserve"> means a range of advisory or professional services provided by consultants including but not limited to expert advice, strategic planning, policy development, academic program design, quality assurance support, research support, capacity building, project implementation, and specialized technical services.</w:t>
      </w:r>
    </w:p>
    <w:p w14:paraId="6A239329" w14:textId="77777777" w:rsidR="000049B6" w:rsidRDefault="007C0BA7">
      <w:pPr>
        <w:numPr>
          <w:ilvl w:val="0"/>
          <w:numId w:val="9"/>
        </w:numPr>
      </w:pPr>
      <w:r>
        <w:rPr>
          <w:b/>
          <w:bCs/>
        </w:rPr>
        <w:t>“Selection Committee”</w:t>
      </w:r>
      <w:r>
        <w:t xml:space="preserve"> means the committee constituted by the University for selection and appointment of consultants as specified in these Regulations.</w:t>
      </w:r>
    </w:p>
    <w:p w14:paraId="71D18786" w14:textId="77777777" w:rsidR="000049B6" w:rsidRDefault="007C0BA7">
      <w:pPr>
        <w:numPr>
          <w:ilvl w:val="0"/>
          <w:numId w:val="9"/>
        </w:numPr>
      </w:pPr>
      <w:r>
        <w:rPr>
          <w:b/>
          <w:bCs/>
        </w:rPr>
        <w:t>“Screening Committee”</w:t>
      </w:r>
      <w:r>
        <w:t xml:space="preserve"> means the committee constituted by the University for initial screening and shortlisting of applications for consultant positions.</w:t>
      </w:r>
    </w:p>
    <w:p w14:paraId="0E4914A5" w14:textId="77777777" w:rsidR="000049B6" w:rsidRDefault="007C0BA7">
      <w:pPr>
        <w:numPr>
          <w:ilvl w:val="0"/>
          <w:numId w:val="9"/>
        </w:numPr>
      </w:pPr>
      <w:r>
        <w:rPr>
          <w:b/>
          <w:bCs/>
        </w:rPr>
        <w:t>“Competent Authority”</w:t>
      </w:r>
      <w:r>
        <w:t xml:space="preserve"> means the Vice-Chancellor or any other authority designated by the Vice-Chancellor for specific purposes under these Regulations.</w:t>
      </w:r>
    </w:p>
    <w:p w14:paraId="24A9C640" w14:textId="77777777" w:rsidR="000049B6" w:rsidRDefault="007C0BA7">
      <w:pPr>
        <w:numPr>
          <w:ilvl w:val="0"/>
          <w:numId w:val="9"/>
        </w:numPr>
      </w:pPr>
      <w:r>
        <w:rPr>
          <w:b/>
          <w:bCs/>
        </w:rPr>
        <w:t>“UGC”</w:t>
      </w:r>
      <w:r>
        <w:t xml:space="preserve"> means the University Grants Commission established under the University Grants Commission Act, 1956.</w:t>
      </w:r>
    </w:p>
    <w:p w14:paraId="20274398" w14:textId="77777777" w:rsidR="000049B6" w:rsidRDefault="007C0BA7">
      <w:pPr>
        <w:numPr>
          <w:ilvl w:val="0"/>
          <w:numId w:val="9"/>
        </w:numPr>
      </w:pPr>
      <w:r>
        <w:rPr>
          <w:b/>
          <w:bCs/>
        </w:rPr>
        <w:t>“IQAC”</w:t>
      </w:r>
      <w:r>
        <w:t xml:space="preserve"> means the Internal Quality Assurance Cell of the University established as per NAAC guidelines.</w:t>
      </w:r>
    </w:p>
    <w:p w14:paraId="1D58D67E" w14:textId="77777777" w:rsidR="000049B6" w:rsidRDefault="007C0BA7">
      <w:pPr>
        <w:numPr>
          <w:ilvl w:val="0"/>
          <w:numId w:val="9"/>
        </w:numPr>
      </w:pPr>
      <w:r>
        <w:rPr>
          <w:b/>
          <w:bCs/>
        </w:rPr>
        <w:t>“NAAC”</w:t>
      </w:r>
      <w:r>
        <w:t xml:space="preserve"> means the National Assessment and Accreditation Council.</w:t>
      </w:r>
    </w:p>
    <w:p w14:paraId="7429630E" w14:textId="77777777" w:rsidR="000049B6" w:rsidRDefault="007C0BA7">
      <w:pPr>
        <w:numPr>
          <w:ilvl w:val="0"/>
          <w:numId w:val="9"/>
        </w:numPr>
      </w:pPr>
      <w:r>
        <w:rPr>
          <w:b/>
          <w:bCs/>
        </w:rPr>
        <w:t>“NBA”</w:t>
      </w:r>
      <w:r>
        <w:t xml:space="preserve"> means the National Board of Accreditation.</w:t>
      </w:r>
    </w:p>
    <w:p w14:paraId="72CA14A2" w14:textId="77777777" w:rsidR="000049B6" w:rsidRDefault="007C0BA7">
      <w:pPr>
        <w:numPr>
          <w:ilvl w:val="0"/>
          <w:numId w:val="9"/>
        </w:numPr>
      </w:pPr>
      <w:r>
        <w:rPr>
          <w:b/>
          <w:bCs/>
        </w:rPr>
        <w:t>“NIRF”</w:t>
      </w:r>
      <w:r>
        <w:t xml:space="preserve"> means the National Institutional Ranking Framework.</w:t>
      </w:r>
    </w:p>
    <w:p w14:paraId="4D867121" w14:textId="77777777" w:rsidR="000049B6" w:rsidRDefault="007C0BA7">
      <w:pPr>
        <w:numPr>
          <w:ilvl w:val="0"/>
          <w:numId w:val="9"/>
        </w:numPr>
      </w:pPr>
      <w:r>
        <w:rPr>
          <w:b/>
          <w:bCs/>
        </w:rPr>
        <w:t>“NEP 2020”</w:t>
      </w:r>
      <w:r>
        <w:t xml:space="preserve"> </w:t>
      </w:r>
      <w:r>
        <w:t>means the National Education Policy 2020 announced by the Government of India.</w:t>
      </w:r>
    </w:p>
    <w:p w14:paraId="39AED695" w14:textId="77777777" w:rsidR="000049B6" w:rsidRDefault="007C0BA7">
      <w:pPr>
        <w:pStyle w:val="FirstParagraph"/>
      </w:pPr>
      <w:r>
        <w:rPr>
          <w:b/>
          <w:bCs/>
        </w:rPr>
        <w:t>Regulation 2.2 - Interpretation</w:t>
      </w:r>
    </w:p>
    <w:p w14:paraId="036AD292" w14:textId="77777777" w:rsidR="000049B6" w:rsidRDefault="007C0BA7">
      <w:pPr>
        <w:pStyle w:val="BodyText"/>
      </w:pPr>
      <w:r>
        <w:t>The headings and sub-headings in these Regulations are for reference convenience only and shall not affect the interpretation of any provision. In case of any doubt or ambiguity in the interpretation of these Regulations, the decision of the Vice-Chancellor shall be final and binding.</w:t>
      </w:r>
    </w:p>
    <w:p w14:paraId="341CE69C" w14:textId="088F8844" w:rsidR="000049B6" w:rsidRDefault="000049B6"/>
    <w:p w14:paraId="53C7B1A8" w14:textId="77777777" w:rsidR="000049B6" w:rsidRDefault="007C0BA7">
      <w:pPr>
        <w:pStyle w:val="Heading1"/>
      </w:pPr>
      <w:bookmarkStart w:id="19" w:name="Xc390ddec5d25982826cf2cbb14c02583e16fcd5"/>
      <w:bookmarkEnd w:id="18"/>
      <w:bookmarkEnd w:id="16"/>
      <w:r>
        <w:t>PART II: POSITIONS, QUALIFICATIONS, AND REMUNERATION</w:t>
      </w:r>
    </w:p>
    <w:p w14:paraId="2EF762B5" w14:textId="77777777" w:rsidR="000049B6" w:rsidRDefault="007C0BA7">
      <w:pPr>
        <w:pStyle w:val="Heading2"/>
      </w:pPr>
      <w:bookmarkStart w:id="20" w:name="X0df388b36fd083e32053757c3ceb4e9cd2db85e"/>
      <w:r>
        <w:t>CHAPTER 3: CREATION AND CATEGORIZATION OF POSITIONS</w:t>
      </w:r>
    </w:p>
    <w:p w14:paraId="63928A13" w14:textId="77777777" w:rsidR="000049B6" w:rsidRDefault="007C0BA7">
      <w:pPr>
        <w:pStyle w:val="FirstParagraph"/>
      </w:pPr>
      <w:r>
        <w:rPr>
          <w:b/>
          <w:bCs/>
        </w:rPr>
        <w:t>Regulation 3.1 - Positions Created</w:t>
      </w:r>
    </w:p>
    <w:p w14:paraId="07C7F052" w14:textId="77777777" w:rsidR="000049B6" w:rsidRDefault="007C0BA7">
      <w:pPr>
        <w:pStyle w:val="BodyText"/>
      </w:pPr>
      <w:r>
        <w:t>The following categories of positions are hereby created in the University on contractual basis for engagement of consultants and young professionals: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1"/>
        <w:gridCol w:w="2577"/>
        <w:gridCol w:w="3678"/>
        <w:gridCol w:w="2344"/>
      </w:tblGrid>
      <w:tr w:rsidR="000049B6" w14:paraId="3BBB9E79"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C5B1F1B" w14:textId="77777777" w:rsidR="000049B6" w:rsidRPr="007C0BA7" w:rsidRDefault="007C0BA7">
            <w:pPr>
              <w:pStyle w:val="Compact"/>
              <w:rPr>
                <w:b/>
                <w:bCs/>
              </w:rPr>
            </w:pPr>
            <w:r w:rsidRPr="007C0BA7">
              <w:rPr>
                <w:b/>
                <w:bCs/>
              </w:rPr>
              <w:t>S.No.</w:t>
            </w:r>
          </w:p>
        </w:tc>
        <w:tc>
          <w:tcPr>
            <w:tcW w:w="0" w:type="auto"/>
            <w:tcBorders>
              <w:bottom w:val="none" w:sz="0" w:space="0" w:color="auto"/>
            </w:tcBorders>
          </w:tcPr>
          <w:p w14:paraId="6EC513D1" w14:textId="77777777" w:rsidR="000049B6" w:rsidRPr="007C0BA7" w:rsidRDefault="007C0BA7">
            <w:pPr>
              <w:pStyle w:val="Compact"/>
              <w:rPr>
                <w:b/>
                <w:bCs/>
              </w:rPr>
            </w:pPr>
            <w:r w:rsidRPr="007C0BA7">
              <w:rPr>
                <w:b/>
                <w:bCs/>
              </w:rPr>
              <w:t>Position/Designation</w:t>
            </w:r>
          </w:p>
        </w:tc>
        <w:tc>
          <w:tcPr>
            <w:tcW w:w="0" w:type="auto"/>
            <w:tcBorders>
              <w:bottom w:val="none" w:sz="0" w:space="0" w:color="auto"/>
            </w:tcBorders>
          </w:tcPr>
          <w:p w14:paraId="19961DEF" w14:textId="77777777" w:rsidR="000049B6" w:rsidRPr="007C0BA7" w:rsidRDefault="007C0BA7">
            <w:pPr>
              <w:pStyle w:val="Compact"/>
              <w:rPr>
                <w:b/>
                <w:bCs/>
              </w:rPr>
            </w:pPr>
            <w:r w:rsidRPr="007C0BA7">
              <w:rPr>
                <w:b/>
                <w:bCs/>
              </w:rPr>
              <w:t>Number of Positions (Indicative)</w:t>
            </w:r>
          </w:p>
        </w:tc>
        <w:tc>
          <w:tcPr>
            <w:tcW w:w="0" w:type="auto"/>
            <w:tcBorders>
              <w:bottom w:val="none" w:sz="0" w:space="0" w:color="auto"/>
            </w:tcBorders>
          </w:tcPr>
          <w:p w14:paraId="2F07079B" w14:textId="77777777" w:rsidR="000049B6" w:rsidRPr="007C0BA7" w:rsidRDefault="007C0BA7">
            <w:pPr>
              <w:pStyle w:val="Compact"/>
              <w:rPr>
                <w:b/>
                <w:bCs/>
              </w:rPr>
            </w:pPr>
            <w:r w:rsidRPr="007C0BA7">
              <w:rPr>
                <w:b/>
                <w:bCs/>
              </w:rPr>
              <w:t>Full-time/Part-time</w:t>
            </w:r>
          </w:p>
        </w:tc>
      </w:tr>
      <w:tr w:rsidR="000049B6" w14:paraId="3929D92D" w14:textId="77777777" w:rsidTr="007C0BA7">
        <w:tc>
          <w:tcPr>
            <w:tcW w:w="0" w:type="auto"/>
          </w:tcPr>
          <w:p w14:paraId="27BB67A4" w14:textId="77777777" w:rsidR="000049B6" w:rsidRDefault="007C0BA7">
            <w:pPr>
              <w:pStyle w:val="Compact"/>
            </w:pPr>
            <w:r>
              <w:t>1</w:t>
            </w:r>
          </w:p>
        </w:tc>
        <w:tc>
          <w:tcPr>
            <w:tcW w:w="0" w:type="auto"/>
          </w:tcPr>
          <w:p w14:paraId="5B83D6B1" w14:textId="77777777" w:rsidR="000049B6" w:rsidRDefault="007C0BA7">
            <w:pPr>
              <w:pStyle w:val="Compact"/>
            </w:pPr>
            <w:r>
              <w:t>Senior Consultant</w:t>
            </w:r>
          </w:p>
        </w:tc>
        <w:tc>
          <w:tcPr>
            <w:tcW w:w="0" w:type="auto"/>
          </w:tcPr>
          <w:p w14:paraId="6BD03584" w14:textId="77777777" w:rsidR="000049B6" w:rsidRDefault="007C0BA7">
            <w:pPr>
              <w:pStyle w:val="Compact"/>
            </w:pPr>
            <w:r>
              <w:t>04</w:t>
            </w:r>
          </w:p>
        </w:tc>
        <w:tc>
          <w:tcPr>
            <w:tcW w:w="0" w:type="auto"/>
          </w:tcPr>
          <w:p w14:paraId="2DA1F467" w14:textId="77777777" w:rsidR="000049B6" w:rsidRDefault="007C0BA7">
            <w:pPr>
              <w:pStyle w:val="Compact"/>
            </w:pPr>
            <w:r>
              <w:t>Full-time</w:t>
            </w:r>
          </w:p>
        </w:tc>
      </w:tr>
      <w:tr w:rsidR="000049B6" w14:paraId="4D37082E" w14:textId="77777777" w:rsidTr="007C0BA7">
        <w:tc>
          <w:tcPr>
            <w:tcW w:w="0" w:type="auto"/>
          </w:tcPr>
          <w:p w14:paraId="157D7150" w14:textId="77777777" w:rsidR="000049B6" w:rsidRDefault="007C0BA7">
            <w:pPr>
              <w:pStyle w:val="Compact"/>
            </w:pPr>
            <w:r>
              <w:t>2</w:t>
            </w:r>
          </w:p>
        </w:tc>
        <w:tc>
          <w:tcPr>
            <w:tcW w:w="0" w:type="auto"/>
          </w:tcPr>
          <w:p w14:paraId="0870B500" w14:textId="77777777" w:rsidR="000049B6" w:rsidRDefault="007C0BA7">
            <w:pPr>
              <w:pStyle w:val="Compact"/>
            </w:pPr>
            <w:r>
              <w:t>Senior Consultant</w:t>
            </w:r>
          </w:p>
        </w:tc>
        <w:tc>
          <w:tcPr>
            <w:tcW w:w="0" w:type="auto"/>
          </w:tcPr>
          <w:p w14:paraId="66DC778C" w14:textId="77777777" w:rsidR="000049B6" w:rsidRDefault="007C0BA7">
            <w:pPr>
              <w:pStyle w:val="Compact"/>
            </w:pPr>
            <w:r>
              <w:t>04</w:t>
            </w:r>
          </w:p>
        </w:tc>
        <w:tc>
          <w:tcPr>
            <w:tcW w:w="0" w:type="auto"/>
          </w:tcPr>
          <w:p w14:paraId="32E318B1" w14:textId="77777777" w:rsidR="000049B6" w:rsidRDefault="007C0BA7">
            <w:pPr>
              <w:pStyle w:val="Compact"/>
            </w:pPr>
            <w:r>
              <w:t>Part-time</w:t>
            </w:r>
          </w:p>
        </w:tc>
      </w:tr>
      <w:tr w:rsidR="000049B6" w14:paraId="1E7A1343" w14:textId="77777777" w:rsidTr="007C0BA7">
        <w:tc>
          <w:tcPr>
            <w:tcW w:w="0" w:type="auto"/>
          </w:tcPr>
          <w:p w14:paraId="5341AA4C" w14:textId="77777777" w:rsidR="000049B6" w:rsidRDefault="007C0BA7">
            <w:pPr>
              <w:pStyle w:val="Compact"/>
            </w:pPr>
            <w:r>
              <w:t>3</w:t>
            </w:r>
          </w:p>
        </w:tc>
        <w:tc>
          <w:tcPr>
            <w:tcW w:w="0" w:type="auto"/>
          </w:tcPr>
          <w:p w14:paraId="192EFA6E" w14:textId="77777777" w:rsidR="000049B6" w:rsidRDefault="007C0BA7">
            <w:pPr>
              <w:pStyle w:val="Compact"/>
            </w:pPr>
            <w:r>
              <w:t>Consultant</w:t>
            </w:r>
          </w:p>
        </w:tc>
        <w:tc>
          <w:tcPr>
            <w:tcW w:w="0" w:type="auto"/>
          </w:tcPr>
          <w:p w14:paraId="3A4A191D" w14:textId="77777777" w:rsidR="000049B6" w:rsidRDefault="007C0BA7">
            <w:pPr>
              <w:pStyle w:val="Compact"/>
            </w:pPr>
            <w:r>
              <w:t>04</w:t>
            </w:r>
          </w:p>
        </w:tc>
        <w:tc>
          <w:tcPr>
            <w:tcW w:w="0" w:type="auto"/>
          </w:tcPr>
          <w:p w14:paraId="47B24E7E" w14:textId="77777777" w:rsidR="000049B6" w:rsidRDefault="007C0BA7">
            <w:pPr>
              <w:pStyle w:val="Compact"/>
            </w:pPr>
            <w:r>
              <w:t>Full-time</w:t>
            </w:r>
          </w:p>
        </w:tc>
      </w:tr>
      <w:tr w:rsidR="000049B6" w14:paraId="47CD4F5E" w14:textId="77777777" w:rsidTr="007C0BA7">
        <w:tc>
          <w:tcPr>
            <w:tcW w:w="0" w:type="auto"/>
          </w:tcPr>
          <w:p w14:paraId="4C41C2DD" w14:textId="77777777" w:rsidR="000049B6" w:rsidRDefault="007C0BA7">
            <w:pPr>
              <w:pStyle w:val="Compact"/>
            </w:pPr>
            <w:r>
              <w:t>4</w:t>
            </w:r>
          </w:p>
        </w:tc>
        <w:tc>
          <w:tcPr>
            <w:tcW w:w="0" w:type="auto"/>
          </w:tcPr>
          <w:p w14:paraId="11DD63BE" w14:textId="77777777" w:rsidR="000049B6" w:rsidRDefault="007C0BA7">
            <w:pPr>
              <w:pStyle w:val="Compact"/>
            </w:pPr>
            <w:r>
              <w:t>Consultant</w:t>
            </w:r>
          </w:p>
        </w:tc>
        <w:tc>
          <w:tcPr>
            <w:tcW w:w="0" w:type="auto"/>
          </w:tcPr>
          <w:p w14:paraId="75482020" w14:textId="77777777" w:rsidR="000049B6" w:rsidRDefault="007C0BA7">
            <w:pPr>
              <w:pStyle w:val="Compact"/>
            </w:pPr>
            <w:r>
              <w:t>04</w:t>
            </w:r>
          </w:p>
        </w:tc>
        <w:tc>
          <w:tcPr>
            <w:tcW w:w="0" w:type="auto"/>
          </w:tcPr>
          <w:p w14:paraId="6B055CFD" w14:textId="77777777" w:rsidR="000049B6" w:rsidRDefault="007C0BA7">
            <w:pPr>
              <w:pStyle w:val="Compact"/>
            </w:pPr>
            <w:r>
              <w:t>Part-time</w:t>
            </w:r>
          </w:p>
        </w:tc>
      </w:tr>
      <w:tr w:rsidR="000049B6" w14:paraId="19154BA5" w14:textId="77777777" w:rsidTr="007C0BA7">
        <w:tc>
          <w:tcPr>
            <w:tcW w:w="0" w:type="auto"/>
          </w:tcPr>
          <w:p w14:paraId="2A6AB3EC" w14:textId="77777777" w:rsidR="000049B6" w:rsidRDefault="007C0BA7">
            <w:pPr>
              <w:pStyle w:val="Compact"/>
            </w:pPr>
            <w:r>
              <w:t>5</w:t>
            </w:r>
          </w:p>
        </w:tc>
        <w:tc>
          <w:tcPr>
            <w:tcW w:w="0" w:type="auto"/>
          </w:tcPr>
          <w:p w14:paraId="5A85385A" w14:textId="77777777" w:rsidR="000049B6" w:rsidRDefault="007C0BA7">
            <w:pPr>
              <w:pStyle w:val="Compact"/>
            </w:pPr>
            <w:r>
              <w:t>Young Professional</w:t>
            </w:r>
          </w:p>
        </w:tc>
        <w:tc>
          <w:tcPr>
            <w:tcW w:w="0" w:type="auto"/>
          </w:tcPr>
          <w:p w14:paraId="43CFC9CF" w14:textId="77777777" w:rsidR="000049B6" w:rsidRDefault="007C0BA7">
            <w:pPr>
              <w:pStyle w:val="Compact"/>
            </w:pPr>
            <w:r>
              <w:t>04</w:t>
            </w:r>
          </w:p>
        </w:tc>
        <w:tc>
          <w:tcPr>
            <w:tcW w:w="0" w:type="auto"/>
          </w:tcPr>
          <w:p w14:paraId="157DE05F" w14:textId="77777777" w:rsidR="000049B6" w:rsidRDefault="007C0BA7">
            <w:pPr>
              <w:pStyle w:val="Compact"/>
            </w:pPr>
            <w:r>
              <w:t>Full-time</w:t>
            </w:r>
          </w:p>
        </w:tc>
      </w:tr>
      <w:tr w:rsidR="000049B6" w14:paraId="709FA5A7" w14:textId="77777777" w:rsidTr="007C0BA7">
        <w:tc>
          <w:tcPr>
            <w:tcW w:w="0" w:type="auto"/>
          </w:tcPr>
          <w:p w14:paraId="6103B615" w14:textId="77777777" w:rsidR="000049B6" w:rsidRDefault="007C0BA7">
            <w:pPr>
              <w:pStyle w:val="Compact"/>
            </w:pPr>
            <w:r>
              <w:t>6</w:t>
            </w:r>
          </w:p>
        </w:tc>
        <w:tc>
          <w:tcPr>
            <w:tcW w:w="0" w:type="auto"/>
          </w:tcPr>
          <w:p w14:paraId="666D25DC" w14:textId="77777777" w:rsidR="000049B6" w:rsidRDefault="007C0BA7">
            <w:pPr>
              <w:pStyle w:val="Compact"/>
            </w:pPr>
            <w:r>
              <w:t>Young Professional</w:t>
            </w:r>
          </w:p>
        </w:tc>
        <w:tc>
          <w:tcPr>
            <w:tcW w:w="0" w:type="auto"/>
          </w:tcPr>
          <w:p w14:paraId="045247C9" w14:textId="77777777" w:rsidR="000049B6" w:rsidRDefault="007C0BA7">
            <w:pPr>
              <w:pStyle w:val="Compact"/>
            </w:pPr>
            <w:r>
              <w:t>04</w:t>
            </w:r>
          </w:p>
        </w:tc>
        <w:tc>
          <w:tcPr>
            <w:tcW w:w="0" w:type="auto"/>
          </w:tcPr>
          <w:p w14:paraId="63989BD8" w14:textId="77777777" w:rsidR="000049B6" w:rsidRDefault="007C0BA7">
            <w:pPr>
              <w:pStyle w:val="Compact"/>
            </w:pPr>
            <w:r>
              <w:t>Part-time</w:t>
            </w:r>
          </w:p>
        </w:tc>
      </w:tr>
    </w:tbl>
    <w:p w14:paraId="37A2DEFF" w14:textId="77777777" w:rsidR="000049B6" w:rsidRDefault="007C0BA7">
      <w:pPr>
        <w:pStyle w:val="BodyText"/>
      </w:pPr>
      <w:r>
        <w:rPr>
          <w:b/>
          <w:bCs/>
        </w:rPr>
        <w:t>Note:</w:t>
      </w:r>
      <w:r>
        <w:t xml:space="preserve"> The actual number of positions to be filled at any given time shall be determined by the Vice-Chancellor based on University requirements, budget availability, project needs, and organizational priorities.</w:t>
      </w:r>
    </w:p>
    <w:p w14:paraId="7E51A2B1" w14:textId="77777777" w:rsidR="000049B6" w:rsidRDefault="007C0BA7">
      <w:pPr>
        <w:pStyle w:val="BodyText"/>
      </w:pPr>
      <w:r>
        <w:rPr>
          <w:b/>
          <w:bCs/>
        </w:rPr>
        <w:t>Regulation 3.2 - Additional Positions</w:t>
      </w:r>
    </w:p>
    <w:p w14:paraId="1CDB5A23" w14:textId="77777777" w:rsidR="000049B6" w:rsidRDefault="007C0BA7">
      <w:pPr>
        <w:pStyle w:val="BodyText"/>
      </w:pPr>
      <w:r>
        <w:t>The University may create additional consultant positions in specialized areas on a need basis with the approval of the Executive Council, subject to budget availability and organizational requirements.</w:t>
      </w:r>
    </w:p>
    <w:p w14:paraId="261DB1AE" w14:textId="77777777" w:rsidR="000049B6" w:rsidRDefault="007C0BA7">
      <w:pPr>
        <w:pStyle w:val="BodyText"/>
      </w:pPr>
      <w:r>
        <w:rPr>
          <w:b/>
          <w:bCs/>
        </w:rPr>
        <w:t>Regulation 3.3 - Project-Specific Positions</w:t>
      </w:r>
    </w:p>
    <w:p w14:paraId="5C362631" w14:textId="77777777" w:rsidR="000049B6" w:rsidRDefault="007C0BA7">
      <w:pPr>
        <w:pStyle w:val="BodyText"/>
      </w:pPr>
      <w:r>
        <w:t>For specific projects funded by external agencies (UGC, AICTE, RUSA, World Bank, etc.) or through special grants, the University may engage consultants for the duration of the project with qualifications and remuneration as specified in the project documents or as approved by the funding agency.</w:t>
      </w:r>
    </w:p>
    <w:p w14:paraId="246418AB" w14:textId="722ECD86" w:rsidR="000049B6" w:rsidRDefault="000049B6"/>
    <w:p w14:paraId="2F131D0E" w14:textId="77777777" w:rsidR="000049B6" w:rsidRDefault="007C0BA7">
      <w:pPr>
        <w:pStyle w:val="Heading2"/>
      </w:pPr>
      <w:bookmarkStart w:id="21" w:name="Xe59dc3d88a312426cec2d461a6ff7e3583ea511"/>
      <w:bookmarkEnd w:id="20"/>
      <w:r>
        <w:t>CHAPTER 4: ESSENTIAL QUALIFICATIONS AND EXPERIENCE</w:t>
      </w:r>
    </w:p>
    <w:p w14:paraId="0B4E8020" w14:textId="77777777" w:rsidR="000049B6" w:rsidRDefault="007C0BA7">
      <w:pPr>
        <w:pStyle w:val="FirstParagraph"/>
      </w:pPr>
      <w:r>
        <w:rPr>
          <w:b/>
          <w:bCs/>
        </w:rPr>
        <w:t>Regulation 4.1 - General Educational Requirements</w:t>
      </w:r>
    </w:p>
    <w:p w14:paraId="5D95FD87" w14:textId="77777777" w:rsidR="000049B6" w:rsidRDefault="007C0BA7">
      <w:pPr>
        <w:pStyle w:val="BodyText"/>
      </w:pPr>
      <w:r>
        <w:t>All consultant positions shall require the following minimum educational qualifications:</w:t>
      </w:r>
    </w:p>
    <w:p w14:paraId="5E2BFCD5" w14:textId="77777777" w:rsidR="000049B6" w:rsidRDefault="007C0BA7">
      <w:pPr>
        <w:numPr>
          <w:ilvl w:val="0"/>
          <w:numId w:val="10"/>
        </w:numPr>
      </w:pPr>
      <w:r>
        <w:t>Master’s Degree in First Division (60% marks or equivalent CGPA) from a University recognized by the UGC in the relevant discipline; OR</w:t>
      </w:r>
    </w:p>
    <w:p w14:paraId="588F5A95" w14:textId="77777777" w:rsidR="000049B6" w:rsidRDefault="007C0BA7">
      <w:pPr>
        <w:numPr>
          <w:ilvl w:val="0"/>
          <w:numId w:val="10"/>
        </w:numPr>
      </w:pPr>
      <w:r>
        <w:lastRenderedPageBreak/>
        <w:t>Doctorate Degree (Ph.D.) from a University recognized by the UGC in the relevant discipline; OR</w:t>
      </w:r>
    </w:p>
    <w:p w14:paraId="0E92F2DA" w14:textId="77777777" w:rsidR="000049B6" w:rsidRDefault="007C0BA7">
      <w:pPr>
        <w:numPr>
          <w:ilvl w:val="0"/>
          <w:numId w:val="10"/>
        </w:numPr>
      </w:pPr>
      <w:r>
        <w:t>For specialized technical positions, equivalent professional qualifications such as B.E./B.Tech with First Division, CA, ICWA, CS, CFA, or other recognized professional certifications may be considered.</w:t>
      </w:r>
    </w:p>
    <w:p w14:paraId="367B5E2D" w14:textId="77777777" w:rsidR="000049B6" w:rsidRDefault="007C0BA7">
      <w:pPr>
        <w:pStyle w:val="FirstParagraph"/>
      </w:pPr>
      <w:r>
        <w:rPr>
          <w:b/>
          <w:bCs/>
        </w:rPr>
        <w:t>Regulation 4.2 - Educational Qualifications by Category</w:t>
      </w:r>
    </w:p>
    <w:p w14:paraId="35D8BB0A" w14:textId="77777777" w:rsidR="000049B6" w:rsidRDefault="007C0BA7">
      <w:pPr>
        <w:pStyle w:val="Heading3"/>
      </w:pPr>
      <w:bookmarkStart w:id="22" w:name="for-young-professional"/>
      <w:r>
        <w:t>For Young Professional:</w:t>
      </w:r>
    </w:p>
    <w:p w14:paraId="568C4E8A" w14:textId="77777777" w:rsidR="000049B6" w:rsidRDefault="007C0BA7">
      <w:pPr>
        <w:pStyle w:val="Compact"/>
        <w:numPr>
          <w:ilvl w:val="0"/>
          <w:numId w:val="11"/>
        </w:numPr>
      </w:pPr>
      <w:r>
        <w:t>Master’s Degree in First Division (60% or above) from UGC recognized University in relevant discipline; OR</w:t>
      </w:r>
    </w:p>
    <w:p w14:paraId="5FADF127" w14:textId="77777777" w:rsidR="000049B6" w:rsidRDefault="007C0BA7">
      <w:pPr>
        <w:pStyle w:val="Compact"/>
        <w:numPr>
          <w:ilvl w:val="0"/>
          <w:numId w:val="11"/>
        </w:numPr>
      </w:pPr>
      <w:r>
        <w:t>B.E./B.Tech with First Division (60% or above); OR</w:t>
      </w:r>
    </w:p>
    <w:p w14:paraId="2F094A06" w14:textId="77777777" w:rsidR="000049B6" w:rsidRDefault="007C0BA7">
      <w:pPr>
        <w:pStyle w:val="Compact"/>
        <w:numPr>
          <w:ilvl w:val="0"/>
          <w:numId w:val="11"/>
        </w:numPr>
      </w:pPr>
      <w:r>
        <w:t>Two-year Post-Graduate Diploma in Management from AICTE recognized institution; OR</w:t>
      </w:r>
    </w:p>
    <w:p w14:paraId="12698E64" w14:textId="77777777" w:rsidR="000049B6" w:rsidRDefault="007C0BA7">
      <w:pPr>
        <w:pStyle w:val="Compact"/>
        <w:numPr>
          <w:ilvl w:val="0"/>
          <w:numId w:val="11"/>
        </w:numPr>
      </w:pPr>
      <w:r>
        <w:t>Professional qualifications like CA/ICWA/CS/LLB with good academic record (minimum 55%).</w:t>
      </w:r>
    </w:p>
    <w:p w14:paraId="76884D5E" w14:textId="77777777" w:rsidR="000049B6" w:rsidRDefault="007C0BA7">
      <w:pPr>
        <w:pStyle w:val="Heading3"/>
      </w:pPr>
      <w:bookmarkStart w:id="23" w:name="for-consultant-and-senior-consultant"/>
      <w:bookmarkEnd w:id="22"/>
      <w:r>
        <w:t>For Consultant and Senior Consultant:</w:t>
      </w:r>
    </w:p>
    <w:p w14:paraId="660D1472" w14:textId="77777777" w:rsidR="000049B6" w:rsidRDefault="007C0BA7">
      <w:pPr>
        <w:pStyle w:val="Compact"/>
        <w:numPr>
          <w:ilvl w:val="0"/>
          <w:numId w:val="12"/>
        </w:numPr>
      </w:pPr>
      <w:r>
        <w:t>Master’s Degree in First Division from UGC recognized University in relevant discipline; OR</w:t>
      </w:r>
    </w:p>
    <w:p w14:paraId="1ED638A6" w14:textId="77777777" w:rsidR="000049B6" w:rsidRDefault="007C0BA7">
      <w:pPr>
        <w:pStyle w:val="Compact"/>
        <w:numPr>
          <w:ilvl w:val="0"/>
          <w:numId w:val="12"/>
        </w:numPr>
      </w:pPr>
      <w:r>
        <w:t>Doctorate Degree (Ph.D.) from UGC recognized University in relevant discipline; OR</w:t>
      </w:r>
    </w:p>
    <w:p w14:paraId="1B480CFA" w14:textId="77777777" w:rsidR="000049B6" w:rsidRDefault="007C0BA7">
      <w:pPr>
        <w:pStyle w:val="Compact"/>
        <w:numPr>
          <w:ilvl w:val="0"/>
          <w:numId w:val="12"/>
        </w:numPr>
      </w:pPr>
      <w:r>
        <w:t>Professional qualifications equivalent to Master’s degree with demonstrable expertise and achievements in the relevant field.</w:t>
      </w:r>
    </w:p>
    <w:p w14:paraId="3626900A" w14:textId="77777777" w:rsidR="000049B6" w:rsidRDefault="007C0BA7">
      <w:pPr>
        <w:pStyle w:val="FirstParagraph"/>
      </w:pPr>
      <w:r>
        <w:rPr>
          <w:b/>
          <w:bCs/>
        </w:rPr>
        <w:t>Regulation 4.3 - Experience Requirements</w:t>
      </w:r>
    </w:p>
    <w:p w14:paraId="00709279" w14:textId="77777777" w:rsidR="000049B6" w:rsidRDefault="007C0BA7">
      <w:pPr>
        <w:pStyle w:val="BodyText"/>
      </w:pPr>
      <w:r>
        <w:t>The minimum post-qualification experience required for different categories of consultant positions shall be as follows: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95"/>
        <w:gridCol w:w="3228"/>
        <w:gridCol w:w="1906"/>
        <w:gridCol w:w="2221"/>
      </w:tblGrid>
      <w:tr w:rsidR="000049B6" w14:paraId="6F180CC7"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9AFE054" w14:textId="77777777" w:rsidR="000049B6" w:rsidRPr="007C0BA7" w:rsidRDefault="007C0BA7">
            <w:pPr>
              <w:pStyle w:val="Compact"/>
              <w:rPr>
                <w:b/>
                <w:bCs/>
              </w:rPr>
            </w:pPr>
            <w:r w:rsidRPr="007C0BA7">
              <w:rPr>
                <w:b/>
                <w:bCs/>
              </w:rPr>
              <w:t>Position</w:t>
            </w:r>
          </w:p>
        </w:tc>
        <w:tc>
          <w:tcPr>
            <w:tcW w:w="0" w:type="auto"/>
            <w:tcBorders>
              <w:bottom w:val="none" w:sz="0" w:space="0" w:color="auto"/>
            </w:tcBorders>
          </w:tcPr>
          <w:p w14:paraId="6B3DF571" w14:textId="77777777" w:rsidR="000049B6" w:rsidRPr="007C0BA7" w:rsidRDefault="007C0BA7">
            <w:pPr>
              <w:pStyle w:val="Compact"/>
              <w:rPr>
                <w:b/>
                <w:bCs/>
              </w:rPr>
            </w:pPr>
            <w:r w:rsidRPr="007C0BA7">
              <w:rPr>
                <w:b/>
                <w:bCs/>
              </w:rPr>
              <w:t>Minimum Post-Qualification Experience</w:t>
            </w:r>
          </w:p>
        </w:tc>
        <w:tc>
          <w:tcPr>
            <w:tcW w:w="0" w:type="auto"/>
            <w:tcBorders>
              <w:bottom w:val="none" w:sz="0" w:space="0" w:color="auto"/>
            </w:tcBorders>
          </w:tcPr>
          <w:p w14:paraId="42FDF041" w14:textId="77777777" w:rsidR="000049B6" w:rsidRPr="007C0BA7" w:rsidRDefault="007C0BA7">
            <w:pPr>
              <w:pStyle w:val="Compact"/>
              <w:rPr>
                <w:b/>
                <w:bCs/>
              </w:rPr>
            </w:pPr>
            <w:r w:rsidRPr="007C0BA7">
              <w:rPr>
                <w:b/>
                <w:bCs/>
              </w:rPr>
              <w:t>Maximum Age Limit</w:t>
            </w:r>
          </w:p>
        </w:tc>
        <w:tc>
          <w:tcPr>
            <w:tcW w:w="0" w:type="auto"/>
            <w:tcBorders>
              <w:bottom w:val="none" w:sz="0" w:space="0" w:color="auto"/>
            </w:tcBorders>
          </w:tcPr>
          <w:p w14:paraId="22F6BF5D" w14:textId="77777777" w:rsidR="000049B6" w:rsidRPr="007C0BA7" w:rsidRDefault="007C0BA7">
            <w:pPr>
              <w:pStyle w:val="Compact"/>
              <w:rPr>
                <w:b/>
                <w:bCs/>
              </w:rPr>
            </w:pPr>
            <w:r w:rsidRPr="007C0BA7">
              <w:rPr>
                <w:b/>
                <w:bCs/>
              </w:rPr>
              <w:t>Remarks</w:t>
            </w:r>
          </w:p>
        </w:tc>
      </w:tr>
      <w:tr w:rsidR="000049B6" w14:paraId="3DCA0218" w14:textId="77777777" w:rsidTr="007C0BA7">
        <w:tc>
          <w:tcPr>
            <w:tcW w:w="0" w:type="auto"/>
          </w:tcPr>
          <w:p w14:paraId="08AF1EC4" w14:textId="77777777" w:rsidR="000049B6" w:rsidRDefault="007C0BA7">
            <w:pPr>
              <w:pStyle w:val="Compact"/>
            </w:pPr>
            <w:r>
              <w:rPr>
                <w:b/>
                <w:bCs/>
              </w:rPr>
              <w:t>Senior Consultant</w:t>
            </w:r>
          </w:p>
        </w:tc>
        <w:tc>
          <w:tcPr>
            <w:tcW w:w="0" w:type="auto"/>
          </w:tcPr>
          <w:p w14:paraId="413BEB0B" w14:textId="77777777" w:rsidR="000049B6" w:rsidRDefault="007C0BA7">
            <w:pPr>
              <w:pStyle w:val="Compact"/>
            </w:pPr>
            <w:r>
              <w:t>Minimum 15 years</w:t>
            </w:r>
          </w:p>
        </w:tc>
        <w:tc>
          <w:tcPr>
            <w:tcW w:w="0" w:type="auto"/>
          </w:tcPr>
          <w:p w14:paraId="32B4D46C" w14:textId="77777777" w:rsidR="000049B6" w:rsidRDefault="007C0BA7">
            <w:pPr>
              <w:pStyle w:val="Compact"/>
            </w:pPr>
            <w:r>
              <w:t>70 years</w:t>
            </w:r>
          </w:p>
        </w:tc>
        <w:tc>
          <w:tcPr>
            <w:tcW w:w="0" w:type="auto"/>
          </w:tcPr>
          <w:p w14:paraId="5E45FB64" w14:textId="77777777" w:rsidR="000049B6" w:rsidRDefault="007C0BA7">
            <w:pPr>
              <w:pStyle w:val="Compact"/>
            </w:pPr>
            <w:r>
              <w:t>Age 65-70 with VC approval</w:t>
            </w:r>
          </w:p>
        </w:tc>
      </w:tr>
      <w:tr w:rsidR="000049B6" w14:paraId="43079AA6" w14:textId="77777777" w:rsidTr="007C0BA7">
        <w:tc>
          <w:tcPr>
            <w:tcW w:w="0" w:type="auto"/>
          </w:tcPr>
          <w:p w14:paraId="09BF3999" w14:textId="77777777" w:rsidR="000049B6" w:rsidRDefault="007C0BA7">
            <w:pPr>
              <w:pStyle w:val="Compact"/>
            </w:pPr>
            <w:r>
              <w:rPr>
                <w:b/>
                <w:bCs/>
              </w:rPr>
              <w:t>Consultant</w:t>
            </w:r>
          </w:p>
        </w:tc>
        <w:tc>
          <w:tcPr>
            <w:tcW w:w="0" w:type="auto"/>
          </w:tcPr>
          <w:p w14:paraId="0811651F" w14:textId="77777777" w:rsidR="000049B6" w:rsidRDefault="007C0BA7">
            <w:pPr>
              <w:pStyle w:val="Compact"/>
            </w:pPr>
            <w:r>
              <w:t>Minimum 8 years</w:t>
            </w:r>
          </w:p>
        </w:tc>
        <w:tc>
          <w:tcPr>
            <w:tcW w:w="0" w:type="auto"/>
          </w:tcPr>
          <w:p w14:paraId="1E611521" w14:textId="77777777" w:rsidR="000049B6" w:rsidRDefault="007C0BA7">
            <w:pPr>
              <w:pStyle w:val="Compact"/>
            </w:pPr>
            <w:r>
              <w:t>65 years</w:t>
            </w:r>
          </w:p>
        </w:tc>
        <w:tc>
          <w:tcPr>
            <w:tcW w:w="0" w:type="auto"/>
          </w:tcPr>
          <w:p w14:paraId="0D7455AE" w14:textId="77777777" w:rsidR="000049B6" w:rsidRDefault="007C0BA7">
            <w:pPr>
              <w:pStyle w:val="Compact"/>
            </w:pPr>
            <w:r>
              <w:t>-</w:t>
            </w:r>
          </w:p>
        </w:tc>
      </w:tr>
      <w:tr w:rsidR="000049B6" w14:paraId="7EB5F938" w14:textId="77777777" w:rsidTr="007C0BA7">
        <w:tc>
          <w:tcPr>
            <w:tcW w:w="0" w:type="auto"/>
          </w:tcPr>
          <w:p w14:paraId="15C4B31D" w14:textId="77777777" w:rsidR="000049B6" w:rsidRDefault="007C0BA7">
            <w:pPr>
              <w:pStyle w:val="Compact"/>
            </w:pPr>
            <w:r>
              <w:rPr>
                <w:b/>
                <w:bCs/>
              </w:rPr>
              <w:t>Young Professional</w:t>
            </w:r>
          </w:p>
        </w:tc>
        <w:tc>
          <w:tcPr>
            <w:tcW w:w="0" w:type="auto"/>
          </w:tcPr>
          <w:p w14:paraId="36182D16" w14:textId="77777777" w:rsidR="000049B6" w:rsidRDefault="007C0BA7">
            <w:pPr>
              <w:pStyle w:val="Compact"/>
            </w:pPr>
            <w:r>
              <w:t>0-3 years</w:t>
            </w:r>
          </w:p>
        </w:tc>
        <w:tc>
          <w:tcPr>
            <w:tcW w:w="0" w:type="auto"/>
          </w:tcPr>
          <w:p w14:paraId="58867EC1" w14:textId="77777777" w:rsidR="000049B6" w:rsidRDefault="007C0BA7">
            <w:pPr>
              <w:pStyle w:val="Compact"/>
            </w:pPr>
            <w:r>
              <w:t>35 years</w:t>
            </w:r>
          </w:p>
        </w:tc>
        <w:tc>
          <w:tcPr>
            <w:tcW w:w="0" w:type="auto"/>
          </w:tcPr>
          <w:p w14:paraId="3AB9A32E" w14:textId="77777777" w:rsidR="000049B6" w:rsidRDefault="007C0BA7">
            <w:pPr>
              <w:pStyle w:val="Compact"/>
            </w:pPr>
            <w:r>
              <w:t>Fresh graduates eligible</w:t>
            </w:r>
          </w:p>
        </w:tc>
      </w:tr>
    </w:tbl>
    <w:p w14:paraId="2626CD8F" w14:textId="77777777" w:rsidR="000049B6" w:rsidRDefault="007C0BA7">
      <w:pPr>
        <w:pStyle w:val="BodyText"/>
      </w:pPr>
      <w:r>
        <w:rPr>
          <w:b/>
          <w:bCs/>
        </w:rPr>
        <w:t>Notes:</w:t>
      </w:r>
    </w:p>
    <w:p w14:paraId="39A8B64D" w14:textId="77777777" w:rsidR="000049B6" w:rsidRDefault="007C0BA7">
      <w:pPr>
        <w:pStyle w:val="Compact"/>
        <w:numPr>
          <w:ilvl w:val="0"/>
          <w:numId w:val="13"/>
        </w:numPr>
      </w:pPr>
      <w:r>
        <w:t>For Ph.D. holders, up to 3 (three) years may be counted towards post-qualification experience, provided that no other work experience is claimed during the period of Ph.D. research.</w:t>
      </w:r>
    </w:p>
    <w:p w14:paraId="1866692A" w14:textId="77777777" w:rsidR="000049B6" w:rsidRDefault="007C0BA7">
      <w:pPr>
        <w:pStyle w:val="Compact"/>
        <w:numPr>
          <w:ilvl w:val="0"/>
          <w:numId w:val="13"/>
        </w:numPr>
      </w:pPr>
      <w:r>
        <w:t>Experience in relevant field including teaching, research, industry, administration, or consultancy shall be considered.</w:t>
      </w:r>
    </w:p>
    <w:p w14:paraId="2BDD24C9" w14:textId="77777777" w:rsidR="000049B6" w:rsidRDefault="007C0BA7">
      <w:pPr>
        <w:pStyle w:val="Compact"/>
        <w:numPr>
          <w:ilvl w:val="0"/>
          <w:numId w:val="13"/>
        </w:numPr>
      </w:pPr>
      <w:r>
        <w:lastRenderedPageBreak/>
        <w:t>Experience in IQAC operations, NAAC/NBA accreditation, quality assurance, or regulatory compliance shall be given preference.</w:t>
      </w:r>
    </w:p>
    <w:p w14:paraId="5DD8F328" w14:textId="77777777" w:rsidR="000049B6" w:rsidRDefault="007C0BA7">
      <w:pPr>
        <w:pStyle w:val="Compact"/>
        <w:numPr>
          <w:ilvl w:val="0"/>
          <w:numId w:val="13"/>
        </w:numPr>
      </w:pPr>
      <w:r>
        <w:t>Part-time or concurrent experience shall be counted on pro-rata basis.</w:t>
      </w:r>
    </w:p>
    <w:p w14:paraId="66F531F3" w14:textId="77777777" w:rsidR="000049B6" w:rsidRDefault="007C0BA7">
      <w:pPr>
        <w:pStyle w:val="Compact"/>
        <w:numPr>
          <w:ilvl w:val="0"/>
          <w:numId w:val="13"/>
        </w:numPr>
      </w:pPr>
      <w:r>
        <w:t>Age relaxation of 5 years shall be applicable for SC/ST/OBC (Non-Creamy Layer)/PwD candidates as per Government of India norms.</w:t>
      </w:r>
    </w:p>
    <w:p w14:paraId="678A311C" w14:textId="77777777" w:rsidR="000049B6" w:rsidRDefault="007C0BA7">
      <w:pPr>
        <w:pStyle w:val="FirstParagraph"/>
      </w:pPr>
      <w:r>
        <w:rPr>
          <w:b/>
          <w:bCs/>
        </w:rPr>
        <w:t>Regulation 4.4 - Desirable Qualifications and Skills</w:t>
      </w:r>
    </w:p>
    <w:p w14:paraId="3B8AE659" w14:textId="77777777" w:rsidR="000049B6" w:rsidRDefault="007C0BA7">
      <w:pPr>
        <w:pStyle w:val="BodyText"/>
      </w:pPr>
      <w:r>
        <w:t>In addition to essential qualifications, the following qualifications and skills shall be desirable:</w:t>
      </w:r>
    </w:p>
    <w:p w14:paraId="5AB3C2BE" w14:textId="77777777" w:rsidR="000049B6" w:rsidRDefault="007C0BA7">
      <w:pPr>
        <w:pStyle w:val="Compact"/>
        <w:numPr>
          <w:ilvl w:val="0"/>
          <w:numId w:val="14"/>
        </w:numPr>
      </w:pPr>
      <w:r>
        <w:t>M.Phil. or Ph.D. degree in relevant discipline;</w:t>
      </w:r>
      <w:r>
        <w:br/>
      </w:r>
    </w:p>
    <w:p w14:paraId="3D42C7C5" w14:textId="77777777" w:rsidR="000049B6" w:rsidRDefault="007C0BA7">
      <w:pPr>
        <w:pStyle w:val="Compact"/>
        <w:numPr>
          <w:ilvl w:val="0"/>
          <w:numId w:val="14"/>
        </w:numPr>
      </w:pPr>
      <w:r>
        <w:t>Published research papers in peer-reviewed journals or conferences;</w:t>
      </w:r>
      <w:r>
        <w:br/>
      </w:r>
    </w:p>
    <w:p w14:paraId="45F694C0" w14:textId="77777777" w:rsidR="000049B6" w:rsidRDefault="007C0BA7">
      <w:pPr>
        <w:pStyle w:val="Compact"/>
        <w:numPr>
          <w:ilvl w:val="0"/>
          <w:numId w:val="14"/>
        </w:numPr>
      </w:pPr>
      <w:r>
        <w:t>Experience in quality assurance, accreditation processes (NAAC, NBA, NIRF);</w:t>
      </w:r>
      <w:r>
        <w:br/>
      </w:r>
    </w:p>
    <w:p w14:paraId="1FB56ED5" w14:textId="77777777" w:rsidR="000049B6" w:rsidRDefault="007C0BA7">
      <w:pPr>
        <w:pStyle w:val="Compact"/>
        <w:numPr>
          <w:ilvl w:val="0"/>
          <w:numId w:val="14"/>
        </w:numPr>
      </w:pPr>
      <w:r>
        <w:t>Teaching or research experience in reputed higher education institutions;</w:t>
      </w:r>
      <w:r>
        <w:br/>
      </w:r>
    </w:p>
    <w:p w14:paraId="0E699622" w14:textId="77777777" w:rsidR="000049B6" w:rsidRDefault="007C0BA7">
      <w:pPr>
        <w:pStyle w:val="Compact"/>
        <w:numPr>
          <w:ilvl w:val="0"/>
          <w:numId w:val="14"/>
        </w:numPr>
      </w:pPr>
      <w:r>
        <w:t>Industry experience or professional practice in relevant field;</w:t>
      </w:r>
      <w:r>
        <w:br/>
      </w:r>
    </w:p>
    <w:p w14:paraId="03B14509" w14:textId="77777777" w:rsidR="000049B6" w:rsidRDefault="007C0BA7">
      <w:pPr>
        <w:pStyle w:val="Compact"/>
        <w:numPr>
          <w:ilvl w:val="0"/>
          <w:numId w:val="14"/>
        </w:numPr>
      </w:pPr>
      <w:r>
        <w:t>Experience in implementing NEP 2020 provisions;</w:t>
      </w:r>
      <w:r>
        <w:br/>
      </w:r>
    </w:p>
    <w:p w14:paraId="42B223F7" w14:textId="77777777" w:rsidR="000049B6" w:rsidRDefault="007C0BA7">
      <w:pPr>
        <w:pStyle w:val="Compact"/>
        <w:numPr>
          <w:ilvl w:val="0"/>
          <w:numId w:val="14"/>
        </w:numPr>
      </w:pPr>
      <w:r>
        <w:t>Experience in imparting skill-based or vocational training;</w:t>
      </w:r>
      <w:r>
        <w:br/>
      </w:r>
    </w:p>
    <w:p w14:paraId="471A8F53" w14:textId="77777777" w:rsidR="000049B6" w:rsidRDefault="007C0BA7">
      <w:pPr>
        <w:pStyle w:val="Compact"/>
        <w:numPr>
          <w:ilvl w:val="0"/>
          <w:numId w:val="14"/>
        </w:numPr>
      </w:pPr>
      <w:r>
        <w:t>Advanced proficiency in Microsoft Office Suite and data analysis tools;</w:t>
      </w:r>
      <w:r>
        <w:br/>
      </w:r>
    </w:p>
    <w:p w14:paraId="60F93FC3" w14:textId="77777777" w:rsidR="000049B6" w:rsidRDefault="007C0BA7">
      <w:pPr>
        <w:pStyle w:val="Compact"/>
        <w:numPr>
          <w:ilvl w:val="0"/>
          <w:numId w:val="14"/>
        </w:numPr>
      </w:pPr>
      <w:r>
        <w:t>Excellent communication skills (oral and written) in English and Hindi;</w:t>
      </w:r>
      <w:r>
        <w:br/>
      </w:r>
    </w:p>
    <w:p w14:paraId="55100929" w14:textId="77777777" w:rsidR="000049B6" w:rsidRDefault="007C0BA7">
      <w:pPr>
        <w:pStyle w:val="Compact"/>
        <w:numPr>
          <w:ilvl w:val="0"/>
          <w:numId w:val="14"/>
        </w:numPr>
      </w:pPr>
      <w:r>
        <w:t>Knowledge of higher education regulations, UGC norms, and statutory compliances;</w:t>
      </w:r>
      <w:r>
        <w:br/>
      </w:r>
    </w:p>
    <w:p w14:paraId="633C4442" w14:textId="77777777" w:rsidR="000049B6" w:rsidRDefault="007C0BA7">
      <w:pPr>
        <w:pStyle w:val="Compact"/>
        <w:numPr>
          <w:ilvl w:val="0"/>
          <w:numId w:val="14"/>
        </w:numPr>
      </w:pPr>
      <w:r>
        <w:t>Experience in handling funded projects or sponsored research.</w:t>
      </w:r>
    </w:p>
    <w:p w14:paraId="1A137411" w14:textId="1C1F272E" w:rsidR="000049B6" w:rsidRDefault="000049B6"/>
    <w:p w14:paraId="77586CB7" w14:textId="77777777" w:rsidR="000049B6" w:rsidRDefault="007C0BA7">
      <w:pPr>
        <w:pStyle w:val="Heading2"/>
      </w:pPr>
      <w:bookmarkStart w:id="24" w:name="X2af427fd986e81a543cccc17c513e3bb587bdae"/>
      <w:bookmarkEnd w:id="21"/>
      <w:bookmarkEnd w:id="23"/>
      <w:r>
        <w:t>CHAPTER 5: CONSOLIDATED EMOLUMENTS AND BENEFITS</w:t>
      </w:r>
    </w:p>
    <w:p w14:paraId="164F9FB2" w14:textId="77777777" w:rsidR="000049B6" w:rsidRDefault="007C0BA7">
      <w:pPr>
        <w:pStyle w:val="FirstParagraph"/>
      </w:pPr>
      <w:r>
        <w:rPr>
          <w:b/>
          <w:bCs/>
        </w:rPr>
        <w:t>Regulation 5.1 - Consolidated Remuneration</w:t>
      </w:r>
    </w:p>
    <w:p w14:paraId="07AE22D8" w14:textId="77777777" w:rsidR="000049B6" w:rsidRDefault="007C0BA7">
      <w:pPr>
        <w:pStyle w:val="BodyText"/>
      </w:pPr>
      <w:r>
        <w:t>The emoluments for positions created under these Regulations shall be on consolidated basis, inclusive of all allowances and components, and shall be payable monthly.</w:t>
      </w:r>
    </w:p>
    <w:p w14:paraId="3E7B6E45" w14:textId="77777777" w:rsidR="000049B6" w:rsidRDefault="007C0BA7">
      <w:pPr>
        <w:pStyle w:val="Heading3"/>
      </w:pPr>
      <w:bookmarkStart w:id="25" w:name="full-time-positions"/>
      <w:r>
        <w:t>5.1.1 Full-Time Positions:</w:t>
      </w:r>
    </w:p>
    <w:tbl>
      <w:tblPr>
        <w:tblStyle w:val="Table"/>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44"/>
        <w:gridCol w:w="4244"/>
        <w:gridCol w:w="3240"/>
      </w:tblGrid>
      <w:tr w:rsidR="007C0BA7" w14:paraId="319F1D9D" w14:textId="515AC8EA" w:rsidTr="007C0BA7">
        <w:trPr>
          <w:cnfStyle w:val="100000000000" w:firstRow="1" w:lastRow="0" w:firstColumn="0" w:lastColumn="0" w:oddVBand="0" w:evenVBand="0" w:oddHBand="0" w:evenHBand="0" w:firstRowFirstColumn="0" w:firstRowLastColumn="0" w:lastRowFirstColumn="0" w:lastRowLastColumn="0"/>
          <w:tblHeader/>
        </w:trPr>
        <w:tc>
          <w:tcPr>
            <w:tcW w:w="0" w:type="auto"/>
          </w:tcPr>
          <w:p w14:paraId="20421094" w14:textId="77777777" w:rsidR="007C0BA7" w:rsidRPr="007C0BA7" w:rsidRDefault="007C0BA7">
            <w:pPr>
              <w:pStyle w:val="Compact"/>
              <w:rPr>
                <w:b/>
                <w:bCs/>
              </w:rPr>
            </w:pPr>
            <w:r w:rsidRPr="007C0BA7">
              <w:rPr>
                <w:b/>
                <w:bCs/>
              </w:rPr>
              <w:t>Position</w:t>
            </w:r>
          </w:p>
        </w:tc>
        <w:tc>
          <w:tcPr>
            <w:tcW w:w="4244" w:type="dxa"/>
          </w:tcPr>
          <w:p w14:paraId="2182CA7F" w14:textId="77777777" w:rsidR="007C0BA7" w:rsidRPr="007C0BA7" w:rsidRDefault="007C0BA7">
            <w:pPr>
              <w:pStyle w:val="Compact"/>
              <w:rPr>
                <w:b/>
                <w:bCs/>
              </w:rPr>
            </w:pPr>
            <w:r w:rsidRPr="007C0BA7">
              <w:rPr>
                <w:b/>
                <w:bCs/>
              </w:rPr>
              <w:t>Consolidated Emolument Range (per month)</w:t>
            </w:r>
          </w:p>
        </w:tc>
        <w:tc>
          <w:tcPr>
            <w:tcW w:w="3240" w:type="dxa"/>
          </w:tcPr>
          <w:p w14:paraId="22DAA761" w14:textId="17AAC2A2" w:rsidR="007C0BA7" w:rsidRPr="007C0BA7" w:rsidRDefault="007C0BA7">
            <w:pPr>
              <w:pStyle w:val="Compact"/>
              <w:rPr>
                <w:b/>
                <w:bCs/>
              </w:rPr>
            </w:pPr>
            <w:r>
              <w:rPr>
                <w:b/>
                <w:bCs/>
              </w:rPr>
              <w:t xml:space="preserve">Initially Start with </w:t>
            </w:r>
            <w:proofErr w:type="gramStart"/>
            <w:r>
              <w:rPr>
                <w:b/>
                <w:bCs/>
              </w:rPr>
              <w:t xml:space="preserve">Consolidated  </w:t>
            </w:r>
            <w:r>
              <w:rPr>
                <w:b/>
                <w:bCs/>
              </w:rPr>
              <w:t>Remuneration</w:t>
            </w:r>
            <w:proofErr w:type="gramEnd"/>
          </w:p>
        </w:tc>
      </w:tr>
      <w:tr w:rsidR="007C0BA7" w14:paraId="61D277AA" w14:textId="3953FD12" w:rsidTr="007C0BA7">
        <w:tc>
          <w:tcPr>
            <w:tcW w:w="0" w:type="auto"/>
          </w:tcPr>
          <w:p w14:paraId="403FE1B5" w14:textId="77777777" w:rsidR="007C0BA7" w:rsidRDefault="007C0BA7">
            <w:pPr>
              <w:pStyle w:val="Compact"/>
            </w:pPr>
            <w:r>
              <w:rPr>
                <w:b/>
                <w:bCs/>
              </w:rPr>
              <w:lastRenderedPageBreak/>
              <w:t>Senior Consultant</w:t>
            </w:r>
          </w:p>
        </w:tc>
        <w:tc>
          <w:tcPr>
            <w:tcW w:w="4244" w:type="dxa"/>
          </w:tcPr>
          <w:p w14:paraId="6DC2B624" w14:textId="77777777" w:rsidR="007C0BA7" w:rsidRDefault="007C0BA7">
            <w:pPr>
              <w:pStyle w:val="Compact"/>
            </w:pPr>
            <w:r>
              <w:t>Rs. 60,000/- to Rs. 1,00,000/-</w:t>
            </w:r>
          </w:p>
        </w:tc>
        <w:tc>
          <w:tcPr>
            <w:tcW w:w="3240" w:type="dxa"/>
          </w:tcPr>
          <w:p w14:paraId="6620644B" w14:textId="2C675B68" w:rsidR="007C0BA7" w:rsidRDefault="007C0BA7">
            <w:pPr>
              <w:pStyle w:val="Compact"/>
            </w:pPr>
            <w:r>
              <w:t xml:space="preserve">80,000 </w:t>
            </w:r>
          </w:p>
        </w:tc>
      </w:tr>
      <w:tr w:rsidR="007C0BA7" w14:paraId="4AFD7C94" w14:textId="03B47967" w:rsidTr="007C0BA7">
        <w:tc>
          <w:tcPr>
            <w:tcW w:w="0" w:type="auto"/>
          </w:tcPr>
          <w:p w14:paraId="6245A6DF" w14:textId="77777777" w:rsidR="007C0BA7" w:rsidRDefault="007C0BA7">
            <w:pPr>
              <w:pStyle w:val="Compact"/>
            </w:pPr>
            <w:r>
              <w:rPr>
                <w:b/>
                <w:bCs/>
              </w:rPr>
              <w:t>Consultant</w:t>
            </w:r>
          </w:p>
        </w:tc>
        <w:tc>
          <w:tcPr>
            <w:tcW w:w="4244" w:type="dxa"/>
          </w:tcPr>
          <w:p w14:paraId="251FAB5B" w14:textId="77777777" w:rsidR="007C0BA7" w:rsidRDefault="007C0BA7">
            <w:pPr>
              <w:pStyle w:val="Compact"/>
            </w:pPr>
            <w:r>
              <w:t>Rs. 40,000/- to Rs. 70,000/-</w:t>
            </w:r>
          </w:p>
        </w:tc>
        <w:tc>
          <w:tcPr>
            <w:tcW w:w="3240" w:type="dxa"/>
          </w:tcPr>
          <w:p w14:paraId="3DA203F7" w14:textId="56B11BC7" w:rsidR="007C0BA7" w:rsidRDefault="007C0BA7">
            <w:pPr>
              <w:pStyle w:val="Compact"/>
            </w:pPr>
            <w:r>
              <w:t>50,000</w:t>
            </w:r>
          </w:p>
        </w:tc>
      </w:tr>
      <w:tr w:rsidR="007C0BA7" w14:paraId="52E40269" w14:textId="0B7EE044" w:rsidTr="007C0BA7">
        <w:tc>
          <w:tcPr>
            <w:tcW w:w="0" w:type="auto"/>
          </w:tcPr>
          <w:p w14:paraId="79A10E48" w14:textId="77777777" w:rsidR="007C0BA7" w:rsidRDefault="007C0BA7">
            <w:pPr>
              <w:pStyle w:val="Compact"/>
            </w:pPr>
            <w:r>
              <w:rPr>
                <w:b/>
                <w:bCs/>
              </w:rPr>
              <w:t>Young Professional</w:t>
            </w:r>
          </w:p>
        </w:tc>
        <w:tc>
          <w:tcPr>
            <w:tcW w:w="4244" w:type="dxa"/>
          </w:tcPr>
          <w:p w14:paraId="32ADDC2A" w14:textId="77777777" w:rsidR="007C0BA7" w:rsidRDefault="007C0BA7">
            <w:pPr>
              <w:pStyle w:val="Compact"/>
            </w:pPr>
            <w:r>
              <w:t>Rs. 25,000/- to Rs. 40,000/-</w:t>
            </w:r>
          </w:p>
        </w:tc>
        <w:tc>
          <w:tcPr>
            <w:tcW w:w="3240" w:type="dxa"/>
          </w:tcPr>
          <w:p w14:paraId="1D6E59C3" w14:textId="456F9323" w:rsidR="007C0BA7" w:rsidRDefault="007C0BA7">
            <w:pPr>
              <w:pStyle w:val="Compact"/>
            </w:pPr>
            <w:r>
              <w:t>30,000</w:t>
            </w:r>
          </w:p>
        </w:tc>
      </w:tr>
    </w:tbl>
    <w:p w14:paraId="103D571B" w14:textId="77777777" w:rsidR="000049B6" w:rsidRDefault="007C0BA7">
      <w:pPr>
        <w:pStyle w:val="Heading3"/>
      </w:pPr>
      <w:bookmarkStart w:id="26" w:name="part-time-positions"/>
      <w:bookmarkEnd w:id="25"/>
      <w:r>
        <w:t>5.1.2 Part-Time Positions:</w:t>
      </w:r>
    </w:p>
    <w:tbl>
      <w:tblPr>
        <w:tblStyle w:val="Table"/>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83"/>
        <w:gridCol w:w="4941"/>
        <w:gridCol w:w="2424"/>
      </w:tblGrid>
      <w:tr w:rsidR="007C0BA7" w14:paraId="03E26ECA" w14:textId="28794E46" w:rsidTr="007C0BA7">
        <w:trPr>
          <w:cnfStyle w:val="100000000000" w:firstRow="1" w:lastRow="0" w:firstColumn="0" w:lastColumn="0" w:oddVBand="0" w:evenVBand="0" w:oddHBand="0" w:evenHBand="0" w:firstRowFirstColumn="0" w:firstRowLastColumn="0" w:lastRowFirstColumn="0" w:lastRowLastColumn="0"/>
          <w:tblHeader/>
        </w:trPr>
        <w:tc>
          <w:tcPr>
            <w:tcW w:w="0" w:type="auto"/>
          </w:tcPr>
          <w:p w14:paraId="1C435BEF" w14:textId="77777777" w:rsidR="007C0BA7" w:rsidRPr="007C0BA7" w:rsidRDefault="007C0BA7">
            <w:pPr>
              <w:pStyle w:val="Compact"/>
              <w:rPr>
                <w:b/>
                <w:bCs/>
              </w:rPr>
            </w:pPr>
            <w:r w:rsidRPr="007C0BA7">
              <w:rPr>
                <w:b/>
                <w:bCs/>
              </w:rPr>
              <w:t>Position</w:t>
            </w:r>
          </w:p>
        </w:tc>
        <w:tc>
          <w:tcPr>
            <w:tcW w:w="0" w:type="auto"/>
          </w:tcPr>
          <w:p w14:paraId="5F2AB158" w14:textId="77777777" w:rsidR="007C0BA7" w:rsidRPr="007C0BA7" w:rsidRDefault="007C0BA7">
            <w:pPr>
              <w:pStyle w:val="Compact"/>
              <w:rPr>
                <w:b/>
                <w:bCs/>
              </w:rPr>
            </w:pPr>
            <w:r w:rsidRPr="007C0BA7">
              <w:rPr>
                <w:b/>
                <w:bCs/>
              </w:rPr>
              <w:t>Consolidated Honorarium Range (per month)</w:t>
            </w:r>
          </w:p>
        </w:tc>
        <w:tc>
          <w:tcPr>
            <w:tcW w:w="2424" w:type="dxa"/>
          </w:tcPr>
          <w:p w14:paraId="50BCA8D9" w14:textId="4E59F463" w:rsidR="007C0BA7" w:rsidRDefault="007C0BA7">
            <w:pPr>
              <w:pStyle w:val="Compact"/>
            </w:pPr>
            <w:r>
              <w:rPr>
                <w:b/>
                <w:bCs/>
              </w:rPr>
              <w:t xml:space="preserve">Initially Start with </w:t>
            </w:r>
            <w:r>
              <w:rPr>
                <w:b/>
                <w:bCs/>
              </w:rPr>
              <w:t>Consolidated Remuneration</w:t>
            </w:r>
          </w:p>
        </w:tc>
      </w:tr>
      <w:tr w:rsidR="007C0BA7" w14:paraId="1D6BE688" w14:textId="70A6695E" w:rsidTr="007C0BA7">
        <w:tc>
          <w:tcPr>
            <w:tcW w:w="0" w:type="auto"/>
          </w:tcPr>
          <w:p w14:paraId="20C0EB7D" w14:textId="77777777" w:rsidR="007C0BA7" w:rsidRDefault="007C0BA7" w:rsidP="007C0BA7">
            <w:pPr>
              <w:pStyle w:val="Compact"/>
            </w:pPr>
            <w:r>
              <w:rPr>
                <w:b/>
                <w:bCs/>
              </w:rPr>
              <w:t>Senior Consultant</w:t>
            </w:r>
          </w:p>
        </w:tc>
        <w:tc>
          <w:tcPr>
            <w:tcW w:w="0" w:type="auto"/>
          </w:tcPr>
          <w:p w14:paraId="2416E56A" w14:textId="77777777" w:rsidR="007C0BA7" w:rsidRDefault="007C0BA7" w:rsidP="007C0BA7">
            <w:pPr>
              <w:pStyle w:val="Compact"/>
            </w:pPr>
            <w:r>
              <w:t>Rs. 30,000/- to Rs. 50,000/-</w:t>
            </w:r>
          </w:p>
        </w:tc>
        <w:tc>
          <w:tcPr>
            <w:tcW w:w="2424" w:type="dxa"/>
          </w:tcPr>
          <w:p w14:paraId="3B252180" w14:textId="31ECBACE" w:rsidR="007C0BA7" w:rsidRDefault="007C0BA7" w:rsidP="007C0BA7">
            <w:pPr>
              <w:pStyle w:val="Compact"/>
            </w:pPr>
            <w:r w:rsidRPr="00A26DF0">
              <w:t>30,000</w:t>
            </w:r>
          </w:p>
        </w:tc>
      </w:tr>
      <w:tr w:rsidR="007C0BA7" w14:paraId="5AF0E3E3" w14:textId="1A830A23" w:rsidTr="007C0BA7">
        <w:tc>
          <w:tcPr>
            <w:tcW w:w="0" w:type="auto"/>
          </w:tcPr>
          <w:p w14:paraId="4F77ACC6" w14:textId="77777777" w:rsidR="007C0BA7" w:rsidRDefault="007C0BA7" w:rsidP="007C0BA7">
            <w:pPr>
              <w:pStyle w:val="Compact"/>
            </w:pPr>
            <w:r>
              <w:rPr>
                <w:b/>
                <w:bCs/>
              </w:rPr>
              <w:t>Consultant</w:t>
            </w:r>
          </w:p>
        </w:tc>
        <w:tc>
          <w:tcPr>
            <w:tcW w:w="0" w:type="auto"/>
          </w:tcPr>
          <w:p w14:paraId="3D2BF8B4" w14:textId="77777777" w:rsidR="007C0BA7" w:rsidRDefault="007C0BA7" w:rsidP="007C0BA7">
            <w:pPr>
              <w:pStyle w:val="Compact"/>
            </w:pPr>
            <w:r>
              <w:t>Rs. 20,000/- to Rs. 35,000/-</w:t>
            </w:r>
          </w:p>
        </w:tc>
        <w:tc>
          <w:tcPr>
            <w:tcW w:w="2424" w:type="dxa"/>
          </w:tcPr>
          <w:p w14:paraId="3028A400" w14:textId="61C73A1D" w:rsidR="007C0BA7" w:rsidRDefault="007C0BA7" w:rsidP="007C0BA7">
            <w:pPr>
              <w:pStyle w:val="Compact"/>
            </w:pPr>
            <w:r w:rsidRPr="00A26DF0">
              <w:t>20,000</w:t>
            </w:r>
          </w:p>
        </w:tc>
      </w:tr>
      <w:tr w:rsidR="007C0BA7" w14:paraId="371237E2" w14:textId="22287230" w:rsidTr="007C0BA7">
        <w:tc>
          <w:tcPr>
            <w:tcW w:w="0" w:type="auto"/>
          </w:tcPr>
          <w:p w14:paraId="666354C7" w14:textId="77777777" w:rsidR="007C0BA7" w:rsidRDefault="007C0BA7" w:rsidP="007C0BA7">
            <w:pPr>
              <w:pStyle w:val="Compact"/>
            </w:pPr>
            <w:r>
              <w:rPr>
                <w:b/>
                <w:bCs/>
              </w:rPr>
              <w:t>Young Professional</w:t>
            </w:r>
          </w:p>
        </w:tc>
        <w:tc>
          <w:tcPr>
            <w:tcW w:w="0" w:type="auto"/>
          </w:tcPr>
          <w:p w14:paraId="0BB843EB" w14:textId="77777777" w:rsidR="007C0BA7" w:rsidRDefault="007C0BA7" w:rsidP="007C0BA7">
            <w:pPr>
              <w:pStyle w:val="Compact"/>
            </w:pPr>
            <w:r>
              <w:t>Rs. 12,000/- to Rs. 20,000/-</w:t>
            </w:r>
          </w:p>
        </w:tc>
        <w:tc>
          <w:tcPr>
            <w:tcW w:w="2424" w:type="dxa"/>
          </w:tcPr>
          <w:p w14:paraId="04B15B48" w14:textId="330D5D1A" w:rsidR="007C0BA7" w:rsidRDefault="007C0BA7" w:rsidP="007C0BA7">
            <w:pPr>
              <w:pStyle w:val="Compact"/>
            </w:pPr>
            <w:r w:rsidRPr="00A26DF0">
              <w:t>12,000</w:t>
            </w:r>
          </w:p>
        </w:tc>
      </w:tr>
    </w:tbl>
    <w:p w14:paraId="50F6A4B4" w14:textId="77777777" w:rsidR="000049B6" w:rsidRDefault="007C0BA7">
      <w:pPr>
        <w:pStyle w:val="BodyText"/>
      </w:pPr>
      <w:r>
        <w:rPr>
          <w:b/>
          <w:bCs/>
        </w:rPr>
        <w:t>Regulation 5.2 - Fixation of Remuneration</w:t>
      </w:r>
    </w:p>
    <w:p w14:paraId="211971CC" w14:textId="77777777" w:rsidR="000049B6" w:rsidRDefault="007C0BA7">
      <w:pPr>
        <w:pStyle w:val="BodyText"/>
      </w:pPr>
      <w:r>
        <w:t>Within the prescribed range for each category, the exact remuneration shall be fixed by the Selection Committee based on the following criteria:</w:t>
      </w:r>
    </w:p>
    <w:p w14:paraId="682F61DE" w14:textId="77777777" w:rsidR="000049B6" w:rsidRDefault="007C0BA7">
      <w:pPr>
        <w:pStyle w:val="Compact"/>
        <w:numPr>
          <w:ilvl w:val="0"/>
          <w:numId w:val="15"/>
        </w:numPr>
      </w:pPr>
      <w:r>
        <w:t>Educational qualifications (higher qualifications such as Ph.D. to be given weightage);</w:t>
      </w:r>
      <w:r>
        <w:br/>
      </w:r>
    </w:p>
    <w:p w14:paraId="7CCA7BC7" w14:textId="77777777" w:rsidR="000049B6" w:rsidRDefault="007C0BA7">
      <w:pPr>
        <w:pStyle w:val="Compact"/>
        <w:numPr>
          <w:ilvl w:val="0"/>
          <w:numId w:val="15"/>
        </w:numPr>
      </w:pPr>
      <w:r>
        <w:t>Years of post-qualification experience and relevance of experience;</w:t>
      </w:r>
      <w:r>
        <w:br/>
      </w:r>
    </w:p>
    <w:p w14:paraId="7EFB8457" w14:textId="77777777" w:rsidR="000049B6" w:rsidRDefault="007C0BA7">
      <w:pPr>
        <w:pStyle w:val="Compact"/>
        <w:numPr>
          <w:ilvl w:val="0"/>
          <w:numId w:val="15"/>
        </w:numPr>
      </w:pPr>
      <w:r>
        <w:t>Specialized skills and expertise in the area of assignment;</w:t>
      </w:r>
      <w:r>
        <w:br/>
      </w:r>
    </w:p>
    <w:p w14:paraId="1210F1F9" w14:textId="77777777" w:rsidR="000049B6" w:rsidRDefault="007C0BA7">
      <w:pPr>
        <w:pStyle w:val="Compact"/>
        <w:numPr>
          <w:ilvl w:val="0"/>
          <w:numId w:val="15"/>
        </w:numPr>
      </w:pPr>
      <w:r>
        <w:t>Complexity and responsibility level of the assignment;</w:t>
      </w:r>
      <w:r>
        <w:br/>
      </w:r>
    </w:p>
    <w:p w14:paraId="2F1F9461" w14:textId="77777777" w:rsidR="000049B6" w:rsidRDefault="007C0BA7">
      <w:pPr>
        <w:pStyle w:val="Compact"/>
        <w:numPr>
          <w:ilvl w:val="0"/>
          <w:numId w:val="15"/>
        </w:numPr>
      </w:pPr>
      <w:r>
        <w:t>Performance in the selection process;</w:t>
      </w:r>
      <w:r>
        <w:br/>
      </w:r>
    </w:p>
    <w:p w14:paraId="698C2C8B" w14:textId="77777777" w:rsidR="000049B6" w:rsidRDefault="007C0BA7">
      <w:pPr>
        <w:pStyle w:val="Compact"/>
        <w:numPr>
          <w:ilvl w:val="0"/>
          <w:numId w:val="15"/>
        </w:numPr>
      </w:pPr>
      <w:r>
        <w:t>Budget availability and market standards;</w:t>
      </w:r>
      <w:r>
        <w:br/>
      </w:r>
    </w:p>
    <w:p w14:paraId="4195D27F" w14:textId="77777777" w:rsidR="000049B6" w:rsidRDefault="007C0BA7">
      <w:pPr>
        <w:pStyle w:val="Compact"/>
        <w:numPr>
          <w:ilvl w:val="0"/>
          <w:numId w:val="15"/>
        </w:numPr>
      </w:pPr>
      <w:r>
        <w:t>Previous remuneration drawn (if applicable).</w:t>
      </w:r>
    </w:p>
    <w:p w14:paraId="2BB93199" w14:textId="77777777" w:rsidR="000049B6" w:rsidRDefault="007C0BA7">
      <w:pPr>
        <w:pStyle w:val="FirstParagraph"/>
      </w:pPr>
      <w:r>
        <w:rPr>
          <w:b/>
          <w:bCs/>
        </w:rPr>
        <w:t>Regulation 5.3 - No Separate Allowances</w:t>
      </w:r>
    </w:p>
    <w:p w14:paraId="7AB07DCA" w14:textId="77777777" w:rsidR="000049B6" w:rsidRDefault="007C0BA7">
      <w:pPr>
        <w:pStyle w:val="BodyText"/>
      </w:pPr>
      <w:r>
        <w:t>The consolidated remuneration shall be inclusive of all components and no separate allowances such as Dearness Allowance (DA), House Rent Allowance (HRA), City Compensatory Allowance (CCA), Transport Allowance (TA), or any other allowances shall be payable.</w:t>
      </w:r>
    </w:p>
    <w:p w14:paraId="5FD6ABF6" w14:textId="77777777" w:rsidR="000049B6" w:rsidRDefault="007C0BA7">
      <w:pPr>
        <w:pStyle w:val="BodyText"/>
      </w:pPr>
      <w:r>
        <w:rPr>
          <w:b/>
          <w:bCs/>
        </w:rPr>
        <w:t>Regulation 5.4 - Statutory Deductions</w:t>
      </w:r>
    </w:p>
    <w:p w14:paraId="498FE6B1" w14:textId="77777777" w:rsidR="000049B6" w:rsidRDefault="007C0BA7">
      <w:pPr>
        <w:pStyle w:val="BodyText"/>
      </w:pPr>
      <w:r>
        <w:lastRenderedPageBreak/>
        <w:t>All statutory deductions including Income Tax at source (TDS), Professional Tax, and any other applicable taxes or levies shall be deducted from the consolidated remuneration as per prevailing laws and regulations.</w:t>
      </w:r>
    </w:p>
    <w:p w14:paraId="3091E47A" w14:textId="77777777" w:rsidR="000049B6" w:rsidRDefault="007C0BA7">
      <w:pPr>
        <w:pStyle w:val="BodyText"/>
      </w:pPr>
      <w:r>
        <w:rPr>
          <w:b/>
          <w:bCs/>
        </w:rPr>
        <w:t>Regulation 5.5 - Travel Allowance</w:t>
      </w:r>
    </w:p>
    <w:p w14:paraId="67F6DD6E" w14:textId="77777777" w:rsidR="000049B6" w:rsidRDefault="007C0BA7">
      <w:pPr>
        <w:pStyle w:val="BodyText"/>
      </w:pPr>
      <w:r>
        <w:t>For official travel on University work approved by the competent authority, the following Travel Allowance (TA) and Daily Allowance (DA) shall be admissible: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33"/>
        <w:gridCol w:w="4273"/>
        <w:gridCol w:w="2444"/>
      </w:tblGrid>
      <w:tr w:rsidR="000049B6" w14:paraId="04482568"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499BF3F" w14:textId="77777777" w:rsidR="000049B6" w:rsidRDefault="007C0BA7">
            <w:pPr>
              <w:pStyle w:val="Compact"/>
            </w:pPr>
            <w:r>
              <w:t>Position</w:t>
            </w:r>
          </w:p>
        </w:tc>
        <w:tc>
          <w:tcPr>
            <w:tcW w:w="0" w:type="auto"/>
            <w:tcBorders>
              <w:bottom w:val="none" w:sz="0" w:space="0" w:color="auto"/>
            </w:tcBorders>
          </w:tcPr>
          <w:p w14:paraId="194A9826" w14:textId="77777777" w:rsidR="000049B6" w:rsidRDefault="007C0BA7">
            <w:pPr>
              <w:pStyle w:val="Compact"/>
            </w:pPr>
            <w:r>
              <w:t>Travel Allowance</w:t>
            </w:r>
          </w:p>
        </w:tc>
        <w:tc>
          <w:tcPr>
            <w:tcW w:w="0" w:type="auto"/>
            <w:tcBorders>
              <w:bottom w:val="none" w:sz="0" w:space="0" w:color="auto"/>
            </w:tcBorders>
          </w:tcPr>
          <w:p w14:paraId="5DBBAF7D" w14:textId="77777777" w:rsidR="000049B6" w:rsidRDefault="007C0BA7">
            <w:pPr>
              <w:pStyle w:val="Compact"/>
            </w:pPr>
            <w:r>
              <w:t>Daily Allowance</w:t>
            </w:r>
          </w:p>
        </w:tc>
      </w:tr>
      <w:tr w:rsidR="000049B6" w14:paraId="538EF2ED" w14:textId="77777777" w:rsidTr="007C0BA7">
        <w:tc>
          <w:tcPr>
            <w:tcW w:w="0" w:type="auto"/>
          </w:tcPr>
          <w:p w14:paraId="5ECFB5D6" w14:textId="77777777" w:rsidR="000049B6" w:rsidRDefault="007C0BA7">
            <w:pPr>
              <w:pStyle w:val="Compact"/>
            </w:pPr>
            <w:r>
              <w:rPr>
                <w:b/>
                <w:bCs/>
              </w:rPr>
              <w:t>Senior Consultant</w:t>
            </w:r>
          </w:p>
        </w:tc>
        <w:tc>
          <w:tcPr>
            <w:tcW w:w="0" w:type="auto"/>
          </w:tcPr>
          <w:p w14:paraId="617FAF47" w14:textId="77777777" w:rsidR="000049B6" w:rsidRDefault="007C0BA7">
            <w:pPr>
              <w:pStyle w:val="Compact"/>
            </w:pPr>
            <w:r>
              <w:t>AC-II tier by train or equivalent</w:t>
            </w:r>
          </w:p>
        </w:tc>
        <w:tc>
          <w:tcPr>
            <w:tcW w:w="0" w:type="auto"/>
          </w:tcPr>
          <w:p w14:paraId="7A741D24" w14:textId="77777777" w:rsidR="000049B6" w:rsidRDefault="007C0BA7">
            <w:pPr>
              <w:pStyle w:val="Compact"/>
            </w:pPr>
            <w:r>
              <w:t>Rs. 1,000/- per day</w:t>
            </w:r>
          </w:p>
        </w:tc>
      </w:tr>
      <w:tr w:rsidR="000049B6" w14:paraId="25244890" w14:textId="77777777" w:rsidTr="007C0BA7">
        <w:tc>
          <w:tcPr>
            <w:tcW w:w="0" w:type="auto"/>
          </w:tcPr>
          <w:p w14:paraId="2E0A49E3" w14:textId="77777777" w:rsidR="000049B6" w:rsidRDefault="007C0BA7">
            <w:pPr>
              <w:pStyle w:val="Compact"/>
            </w:pPr>
            <w:r>
              <w:rPr>
                <w:b/>
                <w:bCs/>
              </w:rPr>
              <w:t>Consultant</w:t>
            </w:r>
          </w:p>
        </w:tc>
        <w:tc>
          <w:tcPr>
            <w:tcW w:w="0" w:type="auto"/>
          </w:tcPr>
          <w:p w14:paraId="5BC1507F" w14:textId="77777777" w:rsidR="000049B6" w:rsidRDefault="007C0BA7">
            <w:pPr>
              <w:pStyle w:val="Compact"/>
            </w:pPr>
            <w:r>
              <w:t>AC-III tier by train or equivalent</w:t>
            </w:r>
          </w:p>
        </w:tc>
        <w:tc>
          <w:tcPr>
            <w:tcW w:w="0" w:type="auto"/>
          </w:tcPr>
          <w:p w14:paraId="2239F979" w14:textId="77777777" w:rsidR="000049B6" w:rsidRDefault="007C0BA7">
            <w:pPr>
              <w:pStyle w:val="Compact"/>
            </w:pPr>
            <w:r>
              <w:t>Rs. 800/- per day</w:t>
            </w:r>
          </w:p>
        </w:tc>
      </w:tr>
      <w:tr w:rsidR="000049B6" w14:paraId="5492B418" w14:textId="77777777" w:rsidTr="007C0BA7">
        <w:tc>
          <w:tcPr>
            <w:tcW w:w="0" w:type="auto"/>
          </w:tcPr>
          <w:p w14:paraId="7C00793A" w14:textId="77777777" w:rsidR="000049B6" w:rsidRDefault="007C0BA7">
            <w:pPr>
              <w:pStyle w:val="Compact"/>
            </w:pPr>
            <w:r>
              <w:rPr>
                <w:b/>
                <w:bCs/>
              </w:rPr>
              <w:t>Young Professional</w:t>
            </w:r>
          </w:p>
        </w:tc>
        <w:tc>
          <w:tcPr>
            <w:tcW w:w="0" w:type="auto"/>
          </w:tcPr>
          <w:p w14:paraId="393799C3" w14:textId="77777777" w:rsidR="000049B6" w:rsidRDefault="007C0BA7">
            <w:pPr>
              <w:pStyle w:val="Compact"/>
            </w:pPr>
            <w:r>
              <w:t>Sleeper class by train or equivalent</w:t>
            </w:r>
          </w:p>
        </w:tc>
        <w:tc>
          <w:tcPr>
            <w:tcW w:w="0" w:type="auto"/>
          </w:tcPr>
          <w:p w14:paraId="251292B3" w14:textId="77777777" w:rsidR="000049B6" w:rsidRDefault="007C0BA7">
            <w:pPr>
              <w:pStyle w:val="Compact"/>
            </w:pPr>
            <w:r>
              <w:t>Rs. 600/- per day</w:t>
            </w:r>
          </w:p>
        </w:tc>
      </w:tr>
    </w:tbl>
    <w:p w14:paraId="1B13D91C" w14:textId="77777777" w:rsidR="000049B6" w:rsidRDefault="007C0BA7">
      <w:pPr>
        <w:pStyle w:val="BodyText"/>
      </w:pPr>
      <w:r>
        <w:rPr>
          <w:b/>
          <w:bCs/>
        </w:rPr>
        <w:t>Note:</w:t>
      </w:r>
      <w:r>
        <w:t xml:space="preserve"> </w:t>
      </w:r>
      <w:r>
        <w:t>Travel by air shall be permissible only with prior approval of the Vice-Chancellor. For local travel, the consultant may use own conveyance and claim reimbursement as per University rules.</w:t>
      </w:r>
    </w:p>
    <w:p w14:paraId="637CB939" w14:textId="77777777" w:rsidR="000049B6" w:rsidRDefault="007C0BA7">
      <w:pPr>
        <w:pStyle w:val="BodyText"/>
      </w:pPr>
      <w:r>
        <w:rPr>
          <w:b/>
          <w:bCs/>
        </w:rPr>
        <w:t>Regulation 5.6 - Other Entitlements</w:t>
      </w:r>
    </w:p>
    <w:p w14:paraId="42DAA66F" w14:textId="77777777" w:rsidR="000049B6" w:rsidRDefault="007C0BA7">
      <w:pPr>
        <w:pStyle w:val="BodyText"/>
      </w:pPr>
      <w:r>
        <w:t>Consultants shall not be entitled to any other benefits, perquisites, or facilities such as residential accommodation, medical facilities, retirement benefits (provident fund, pension, gratuity), or any other benefits applicable to regular employees of the University.</w:t>
      </w:r>
    </w:p>
    <w:p w14:paraId="592FCB49" w14:textId="782AC6F2" w:rsidR="000049B6" w:rsidRDefault="000049B6"/>
    <w:p w14:paraId="19969CFE" w14:textId="77777777" w:rsidR="000049B6" w:rsidRDefault="007C0BA7">
      <w:pPr>
        <w:pStyle w:val="Heading1"/>
      </w:pPr>
      <w:bookmarkStart w:id="27" w:name="Xe7a6c2164d03da9b37587b221cede900de3b234"/>
      <w:bookmarkEnd w:id="19"/>
      <w:bookmarkEnd w:id="24"/>
      <w:bookmarkEnd w:id="26"/>
      <w:r>
        <w:t>PART III: AREAS OF CONSULTANCY AND SCOPE OF WORK</w:t>
      </w:r>
    </w:p>
    <w:p w14:paraId="42117E36" w14:textId="77777777" w:rsidR="000049B6" w:rsidRDefault="007C0BA7">
      <w:pPr>
        <w:pStyle w:val="Heading2"/>
      </w:pPr>
      <w:bookmarkStart w:id="28" w:name="X90d00b50dc91bc4fd76ea29ea114a7fb14a2a7e"/>
      <w:r>
        <w:t>CHAPTER 6: AREAS OF CONSULTANCY ENGAGEMENT</w:t>
      </w:r>
    </w:p>
    <w:p w14:paraId="3423B177" w14:textId="77777777" w:rsidR="000049B6" w:rsidRDefault="007C0BA7">
      <w:pPr>
        <w:pStyle w:val="FirstParagraph"/>
      </w:pPr>
      <w:r>
        <w:rPr>
          <w:b/>
          <w:bCs/>
        </w:rPr>
        <w:t>Regulation 6.1 - Broad Areas</w:t>
      </w:r>
    </w:p>
    <w:p w14:paraId="585BDF85" w14:textId="77777777" w:rsidR="000049B6" w:rsidRDefault="007C0BA7">
      <w:pPr>
        <w:pStyle w:val="BodyText"/>
      </w:pPr>
      <w:r>
        <w:t>The University may engage consultants and young professionals in the following areas, though not limited to:</w:t>
      </w:r>
    </w:p>
    <w:p w14:paraId="579AE17C" w14:textId="77777777" w:rsidR="000049B6" w:rsidRDefault="007C0BA7">
      <w:pPr>
        <w:pStyle w:val="Heading3"/>
      </w:pPr>
      <w:bookmarkStart w:id="29" w:name="quality-assurance-and-accreditation"/>
      <w:r>
        <w:t>6.1.1 Quality Assurance and Accreditation</w:t>
      </w:r>
    </w:p>
    <w:p w14:paraId="6BC928A9" w14:textId="77777777" w:rsidR="000049B6" w:rsidRDefault="007C0BA7">
      <w:pPr>
        <w:pStyle w:val="Compact"/>
        <w:numPr>
          <w:ilvl w:val="0"/>
          <w:numId w:val="16"/>
        </w:numPr>
      </w:pPr>
      <w:r>
        <w:t>NAAC accreditation preparation, documentation, and submission</w:t>
      </w:r>
    </w:p>
    <w:p w14:paraId="1F29DAB3" w14:textId="77777777" w:rsidR="000049B6" w:rsidRDefault="007C0BA7">
      <w:pPr>
        <w:pStyle w:val="Compact"/>
        <w:numPr>
          <w:ilvl w:val="0"/>
          <w:numId w:val="16"/>
        </w:numPr>
      </w:pPr>
      <w:r>
        <w:t>NBA accreditation for professional programs</w:t>
      </w:r>
    </w:p>
    <w:p w14:paraId="23B7CFE2" w14:textId="77777777" w:rsidR="000049B6" w:rsidRDefault="007C0BA7">
      <w:pPr>
        <w:pStyle w:val="Compact"/>
        <w:numPr>
          <w:ilvl w:val="0"/>
          <w:numId w:val="16"/>
        </w:numPr>
      </w:pPr>
      <w:r>
        <w:t>IQAC strengthening, documentation, and capacity building</w:t>
      </w:r>
    </w:p>
    <w:p w14:paraId="5DAED62F" w14:textId="77777777" w:rsidR="000049B6" w:rsidRDefault="007C0BA7">
      <w:pPr>
        <w:pStyle w:val="Compact"/>
        <w:numPr>
          <w:ilvl w:val="0"/>
          <w:numId w:val="16"/>
        </w:numPr>
      </w:pPr>
      <w:r>
        <w:t>NIRF ranking participation and improvement strategies</w:t>
      </w:r>
    </w:p>
    <w:p w14:paraId="175BB50C" w14:textId="77777777" w:rsidR="000049B6" w:rsidRDefault="007C0BA7">
      <w:pPr>
        <w:pStyle w:val="Compact"/>
        <w:numPr>
          <w:ilvl w:val="0"/>
          <w:numId w:val="16"/>
        </w:numPr>
      </w:pPr>
      <w:r>
        <w:t>Quality enhancement initiatives and best practices implementation</w:t>
      </w:r>
    </w:p>
    <w:p w14:paraId="343D5D62" w14:textId="77777777" w:rsidR="000049B6" w:rsidRDefault="007C0BA7">
      <w:pPr>
        <w:pStyle w:val="Compact"/>
        <w:numPr>
          <w:ilvl w:val="0"/>
          <w:numId w:val="16"/>
        </w:numPr>
      </w:pPr>
      <w:r>
        <w:t>Student Satisfaction Survey and stakeholder feedback analysis</w:t>
      </w:r>
    </w:p>
    <w:p w14:paraId="31345224" w14:textId="77777777" w:rsidR="000049B6" w:rsidRDefault="007C0BA7">
      <w:pPr>
        <w:pStyle w:val="Compact"/>
        <w:numPr>
          <w:ilvl w:val="0"/>
          <w:numId w:val="16"/>
        </w:numPr>
      </w:pPr>
      <w:r>
        <w:t>Academic and administrative audit systems</w:t>
      </w:r>
    </w:p>
    <w:p w14:paraId="3F400B3E" w14:textId="77777777" w:rsidR="000049B6" w:rsidRDefault="007C0BA7">
      <w:pPr>
        <w:pStyle w:val="Heading3"/>
      </w:pPr>
      <w:bookmarkStart w:id="30" w:name="academic-programs-and-curriculum"/>
      <w:bookmarkEnd w:id="29"/>
      <w:r>
        <w:t>6.1.2 Academic Programs and Curriculum</w:t>
      </w:r>
    </w:p>
    <w:p w14:paraId="16FC0D09" w14:textId="77777777" w:rsidR="000049B6" w:rsidRDefault="007C0BA7">
      <w:pPr>
        <w:pStyle w:val="Compact"/>
        <w:numPr>
          <w:ilvl w:val="0"/>
          <w:numId w:val="17"/>
        </w:numPr>
      </w:pPr>
      <w:r>
        <w:t>Development and design of new academic programs</w:t>
      </w:r>
    </w:p>
    <w:p w14:paraId="5E8CDEFF" w14:textId="77777777" w:rsidR="000049B6" w:rsidRDefault="007C0BA7">
      <w:pPr>
        <w:pStyle w:val="Compact"/>
        <w:numPr>
          <w:ilvl w:val="0"/>
          <w:numId w:val="17"/>
        </w:numPr>
      </w:pPr>
      <w:r>
        <w:lastRenderedPageBreak/>
        <w:t>Curriculum design, revision, and restructuring</w:t>
      </w:r>
    </w:p>
    <w:p w14:paraId="5D53B679" w14:textId="77777777" w:rsidR="000049B6" w:rsidRDefault="007C0BA7">
      <w:pPr>
        <w:pStyle w:val="Compact"/>
        <w:numPr>
          <w:ilvl w:val="0"/>
          <w:numId w:val="17"/>
        </w:numPr>
      </w:pPr>
      <w:r>
        <w:t>Outcome-Based Education (OBE) framework implementation</w:t>
      </w:r>
    </w:p>
    <w:p w14:paraId="6F8C37FD" w14:textId="77777777" w:rsidR="000049B6" w:rsidRDefault="007C0BA7">
      <w:pPr>
        <w:pStyle w:val="Compact"/>
        <w:numPr>
          <w:ilvl w:val="0"/>
          <w:numId w:val="17"/>
        </w:numPr>
      </w:pPr>
      <w:r>
        <w:t>Choice-Based Credit System (CBCS) design and implementation</w:t>
      </w:r>
    </w:p>
    <w:p w14:paraId="714CE4A9" w14:textId="77777777" w:rsidR="000049B6" w:rsidRDefault="007C0BA7">
      <w:pPr>
        <w:pStyle w:val="Compact"/>
        <w:numPr>
          <w:ilvl w:val="0"/>
          <w:numId w:val="17"/>
        </w:numPr>
      </w:pPr>
      <w:r>
        <w:t>Skill-based and vocational education program development</w:t>
      </w:r>
    </w:p>
    <w:p w14:paraId="2DED1C0F" w14:textId="77777777" w:rsidR="000049B6" w:rsidRDefault="007C0BA7">
      <w:pPr>
        <w:pStyle w:val="Compact"/>
        <w:numPr>
          <w:ilvl w:val="0"/>
          <w:numId w:val="17"/>
        </w:numPr>
      </w:pPr>
      <w:r>
        <w:t>Online and blended learning program design</w:t>
      </w:r>
    </w:p>
    <w:p w14:paraId="7C5A3E3E" w14:textId="77777777" w:rsidR="000049B6" w:rsidRDefault="007C0BA7">
      <w:pPr>
        <w:pStyle w:val="Compact"/>
        <w:numPr>
          <w:ilvl w:val="0"/>
          <w:numId w:val="17"/>
        </w:numPr>
      </w:pPr>
      <w:r>
        <w:t>Teaching-learning process enhancement</w:t>
      </w:r>
    </w:p>
    <w:p w14:paraId="2D12C5B6" w14:textId="77777777" w:rsidR="000049B6" w:rsidRDefault="007C0BA7">
      <w:pPr>
        <w:pStyle w:val="Heading3"/>
      </w:pPr>
      <w:bookmarkStart w:id="31" w:name="nep-2020-implementation"/>
      <w:bookmarkEnd w:id="30"/>
      <w:r>
        <w:t>6.1.3 NEP 2020 Implementation</w:t>
      </w:r>
    </w:p>
    <w:p w14:paraId="4437B441" w14:textId="77777777" w:rsidR="000049B6" w:rsidRDefault="007C0BA7">
      <w:pPr>
        <w:pStyle w:val="Compact"/>
        <w:numPr>
          <w:ilvl w:val="0"/>
          <w:numId w:val="18"/>
        </w:numPr>
      </w:pPr>
      <w:r>
        <w:t>Academic Bank of Credits (ABC) implementation</w:t>
      </w:r>
    </w:p>
    <w:p w14:paraId="280AF2FD" w14:textId="77777777" w:rsidR="000049B6" w:rsidRDefault="007C0BA7">
      <w:pPr>
        <w:pStyle w:val="Compact"/>
        <w:numPr>
          <w:ilvl w:val="0"/>
          <w:numId w:val="18"/>
        </w:numPr>
      </w:pPr>
      <w:r>
        <w:t>Multidisciplinary and holistic education design</w:t>
      </w:r>
    </w:p>
    <w:p w14:paraId="4718916D" w14:textId="77777777" w:rsidR="000049B6" w:rsidRDefault="007C0BA7">
      <w:pPr>
        <w:pStyle w:val="Compact"/>
        <w:numPr>
          <w:ilvl w:val="0"/>
          <w:numId w:val="18"/>
        </w:numPr>
      </w:pPr>
      <w:r>
        <w:t>Four-year undergraduate program with multiple entry-exit</w:t>
      </w:r>
    </w:p>
    <w:p w14:paraId="148FE14F" w14:textId="77777777" w:rsidR="000049B6" w:rsidRDefault="007C0BA7">
      <w:pPr>
        <w:pStyle w:val="Compact"/>
        <w:numPr>
          <w:ilvl w:val="0"/>
          <w:numId w:val="18"/>
        </w:numPr>
      </w:pPr>
      <w:r>
        <w:t>Integration of Indian Knowledge Systems</w:t>
      </w:r>
    </w:p>
    <w:p w14:paraId="6EC35DF3" w14:textId="77777777" w:rsidR="000049B6" w:rsidRDefault="007C0BA7">
      <w:pPr>
        <w:pStyle w:val="Compact"/>
        <w:numPr>
          <w:ilvl w:val="0"/>
          <w:numId w:val="18"/>
        </w:numPr>
      </w:pPr>
      <w:r>
        <w:t>Flexible entry and exit mechanisms</w:t>
      </w:r>
    </w:p>
    <w:p w14:paraId="57F833B4" w14:textId="77777777" w:rsidR="000049B6" w:rsidRDefault="007C0BA7">
      <w:pPr>
        <w:pStyle w:val="Compact"/>
        <w:numPr>
          <w:ilvl w:val="0"/>
          <w:numId w:val="18"/>
        </w:numPr>
      </w:pPr>
      <w:r>
        <w:t>Credit transfer and recognition framework</w:t>
      </w:r>
    </w:p>
    <w:p w14:paraId="67E4671D" w14:textId="77777777" w:rsidR="000049B6" w:rsidRDefault="007C0BA7">
      <w:pPr>
        <w:pStyle w:val="Compact"/>
        <w:numPr>
          <w:ilvl w:val="0"/>
          <w:numId w:val="18"/>
        </w:numPr>
      </w:pPr>
      <w:r>
        <w:t>Skill development and employability enhancement</w:t>
      </w:r>
    </w:p>
    <w:p w14:paraId="4054C4DD" w14:textId="77777777" w:rsidR="000049B6" w:rsidRDefault="007C0BA7">
      <w:pPr>
        <w:pStyle w:val="Heading3"/>
      </w:pPr>
      <w:bookmarkStart w:id="32" w:name="research-and-innovation"/>
      <w:bookmarkEnd w:id="31"/>
      <w:r>
        <w:t>6.1.4 Research and Innovation</w:t>
      </w:r>
    </w:p>
    <w:p w14:paraId="0F111965" w14:textId="77777777" w:rsidR="000049B6" w:rsidRDefault="007C0BA7">
      <w:pPr>
        <w:pStyle w:val="Compact"/>
        <w:numPr>
          <w:ilvl w:val="0"/>
          <w:numId w:val="19"/>
        </w:numPr>
      </w:pPr>
      <w:r>
        <w:t>Research policy formulation and implementation</w:t>
      </w:r>
    </w:p>
    <w:p w14:paraId="1E07F9A1" w14:textId="77777777" w:rsidR="000049B6" w:rsidRDefault="007C0BA7">
      <w:pPr>
        <w:pStyle w:val="Compact"/>
        <w:numPr>
          <w:ilvl w:val="0"/>
          <w:numId w:val="19"/>
        </w:numPr>
      </w:pPr>
      <w:r>
        <w:t>Innovation and Incubation Center establishment</w:t>
      </w:r>
    </w:p>
    <w:p w14:paraId="33006956" w14:textId="77777777" w:rsidR="000049B6" w:rsidRDefault="007C0BA7">
      <w:pPr>
        <w:pStyle w:val="Compact"/>
        <w:numPr>
          <w:ilvl w:val="0"/>
          <w:numId w:val="19"/>
        </w:numPr>
      </w:pPr>
      <w:r>
        <w:t>Research grant proposal writing and project management</w:t>
      </w:r>
    </w:p>
    <w:p w14:paraId="31D5C589" w14:textId="77777777" w:rsidR="000049B6" w:rsidRDefault="007C0BA7">
      <w:pPr>
        <w:pStyle w:val="Compact"/>
        <w:numPr>
          <w:ilvl w:val="0"/>
          <w:numId w:val="19"/>
        </w:numPr>
      </w:pPr>
      <w:r>
        <w:t>Institutional research and analytics</w:t>
      </w:r>
    </w:p>
    <w:p w14:paraId="7107E292" w14:textId="77777777" w:rsidR="000049B6" w:rsidRDefault="007C0BA7">
      <w:pPr>
        <w:pStyle w:val="Compact"/>
        <w:numPr>
          <w:ilvl w:val="0"/>
          <w:numId w:val="19"/>
        </w:numPr>
      </w:pPr>
      <w:r>
        <w:t>Entrepreneurship development programs</w:t>
      </w:r>
    </w:p>
    <w:p w14:paraId="568BF805" w14:textId="77777777" w:rsidR="000049B6" w:rsidRDefault="007C0BA7">
      <w:pPr>
        <w:pStyle w:val="Compact"/>
        <w:numPr>
          <w:ilvl w:val="0"/>
          <w:numId w:val="19"/>
        </w:numPr>
      </w:pPr>
      <w:r>
        <w:t>Intellectual Property Rights (IPR) management</w:t>
      </w:r>
    </w:p>
    <w:p w14:paraId="52B6B0C1" w14:textId="77777777" w:rsidR="000049B6" w:rsidRDefault="007C0BA7">
      <w:pPr>
        <w:pStyle w:val="Compact"/>
        <w:numPr>
          <w:ilvl w:val="0"/>
          <w:numId w:val="19"/>
        </w:numPr>
      </w:pPr>
      <w:r>
        <w:t>Research publication and citation enhancement</w:t>
      </w:r>
    </w:p>
    <w:p w14:paraId="45A7CD41" w14:textId="77777777" w:rsidR="000049B6" w:rsidRDefault="007C0BA7">
      <w:pPr>
        <w:pStyle w:val="Heading3"/>
      </w:pPr>
      <w:bookmarkStart w:id="33" w:name="regulatory-compliance"/>
      <w:bookmarkEnd w:id="32"/>
      <w:r>
        <w:t>6.1.5 Regulatory Compliance</w:t>
      </w:r>
    </w:p>
    <w:p w14:paraId="517A1B17" w14:textId="77777777" w:rsidR="000049B6" w:rsidRDefault="007C0BA7">
      <w:pPr>
        <w:pStyle w:val="Compact"/>
        <w:numPr>
          <w:ilvl w:val="0"/>
          <w:numId w:val="20"/>
        </w:numPr>
      </w:pPr>
      <w:r>
        <w:t>UGC regulations compliance and reporting</w:t>
      </w:r>
    </w:p>
    <w:p w14:paraId="546E3173" w14:textId="77777777" w:rsidR="000049B6" w:rsidRDefault="007C0BA7">
      <w:pPr>
        <w:pStyle w:val="Compact"/>
        <w:numPr>
          <w:ilvl w:val="0"/>
          <w:numId w:val="20"/>
        </w:numPr>
      </w:pPr>
      <w:r>
        <w:t>AICTE and other regulatory body requirements</w:t>
      </w:r>
    </w:p>
    <w:p w14:paraId="226BD86E" w14:textId="77777777" w:rsidR="000049B6" w:rsidRDefault="007C0BA7">
      <w:pPr>
        <w:pStyle w:val="Compact"/>
        <w:numPr>
          <w:ilvl w:val="0"/>
          <w:numId w:val="20"/>
        </w:numPr>
      </w:pPr>
      <w:r>
        <w:t>Statutory reporting and documentation</w:t>
      </w:r>
    </w:p>
    <w:p w14:paraId="1E5AAAA9" w14:textId="77777777" w:rsidR="000049B6" w:rsidRDefault="007C0BA7">
      <w:pPr>
        <w:pStyle w:val="Compact"/>
        <w:numPr>
          <w:ilvl w:val="0"/>
          <w:numId w:val="20"/>
        </w:numPr>
      </w:pPr>
      <w:r>
        <w:t>University statute, ordinance, and regulation drafting</w:t>
      </w:r>
    </w:p>
    <w:p w14:paraId="1751DFCD" w14:textId="77777777" w:rsidR="000049B6" w:rsidRDefault="007C0BA7">
      <w:pPr>
        <w:pStyle w:val="Compact"/>
        <w:numPr>
          <w:ilvl w:val="0"/>
          <w:numId w:val="20"/>
        </w:numPr>
      </w:pPr>
      <w:r>
        <w:t>Compliance audit and gap analysis</w:t>
      </w:r>
    </w:p>
    <w:p w14:paraId="3B037D1C" w14:textId="77777777" w:rsidR="000049B6" w:rsidRDefault="007C0BA7">
      <w:pPr>
        <w:pStyle w:val="Compact"/>
        <w:numPr>
          <w:ilvl w:val="0"/>
          <w:numId w:val="20"/>
        </w:numPr>
      </w:pPr>
      <w:r>
        <w:t>Government scheme implementation</w:t>
      </w:r>
    </w:p>
    <w:p w14:paraId="0FE37983" w14:textId="77777777" w:rsidR="000049B6" w:rsidRDefault="007C0BA7">
      <w:pPr>
        <w:pStyle w:val="Heading3"/>
      </w:pPr>
      <w:bookmarkStart w:id="34" w:name="industry-academia-collaboration"/>
      <w:bookmarkEnd w:id="33"/>
      <w:r>
        <w:t>6.1.6 Industry-Academia Collaboration</w:t>
      </w:r>
    </w:p>
    <w:p w14:paraId="24B93E01" w14:textId="77777777" w:rsidR="000049B6" w:rsidRDefault="007C0BA7">
      <w:pPr>
        <w:pStyle w:val="Compact"/>
        <w:numPr>
          <w:ilvl w:val="0"/>
          <w:numId w:val="21"/>
        </w:numPr>
      </w:pPr>
      <w:r>
        <w:t>MoU development with industries and organizations</w:t>
      </w:r>
    </w:p>
    <w:p w14:paraId="718C74AB" w14:textId="77777777" w:rsidR="000049B6" w:rsidRDefault="007C0BA7">
      <w:pPr>
        <w:pStyle w:val="Compact"/>
        <w:numPr>
          <w:ilvl w:val="0"/>
          <w:numId w:val="21"/>
        </w:numPr>
      </w:pPr>
      <w:r>
        <w:t>Internship and placement program strengthening</w:t>
      </w:r>
    </w:p>
    <w:p w14:paraId="3464A8D3" w14:textId="77777777" w:rsidR="000049B6" w:rsidRDefault="007C0BA7">
      <w:pPr>
        <w:pStyle w:val="Compact"/>
        <w:numPr>
          <w:ilvl w:val="0"/>
          <w:numId w:val="21"/>
        </w:numPr>
      </w:pPr>
      <w:r>
        <w:t>Industry-relevant curriculum alignment</w:t>
      </w:r>
    </w:p>
    <w:p w14:paraId="14AD854A" w14:textId="77777777" w:rsidR="000049B6" w:rsidRDefault="007C0BA7">
      <w:pPr>
        <w:pStyle w:val="Compact"/>
        <w:numPr>
          <w:ilvl w:val="0"/>
          <w:numId w:val="21"/>
        </w:numPr>
      </w:pPr>
      <w:r>
        <w:t>Corporate Social Responsibility partnerships</w:t>
      </w:r>
    </w:p>
    <w:p w14:paraId="5FDF2B2B" w14:textId="77777777" w:rsidR="000049B6" w:rsidRDefault="007C0BA7">
      <w:pPr>
        <w:pStyle w:val="Compact"/>
        <w:numPr>
          <w:ilvl w:val="0"/>
          <w:numId w:val="21"/>
        </w:numPr>
      </w:pPr>
      <w:r>
        <w:t>Industry-sponsored research projects</w:t>
      </w:r>
    </w:p>
    <w:p w14:paraId="0F87EECF" w14:textId="77777777" w:rsidR="000049B6" w:rsidRDefault="007C0BA7">
      <w:pPr>
        <w:pStyle w:val="Compact"/>
        <w:numPr>
          <w:ilvl w:val="0"/>
          <w:numId w:val="21"/>
        </w:numPr>
      </w:pPr>
      <w:r>
        <w:t>Technology transfer and commercialization</w:t>
      </w:r>
    </w:p>
    <w:p w14:paraId="6CE13B09" w14:textId="77777777" w:rsidR="000049B6" w:rsidRDefault="007C0BA7">
      <w:pPr>
        <w:pStyle w:val="Heading3"/>
      </w:pPr>
      <w:bookmarkStart w:id="35" w:name="internationalization"/>
      <w:bookmarkEnd w:id="34"/>
      <w:r>
        <w:t>6.1.7 Internationalization</w:t>
      </w:r>
    </w:p>
    <w:p w14:paraId="17A2BF2F" w14:textId="77777777" w:rsidR="000049B6" w:rsidRDefault="007C0BA7">
      <w:pPr>
        <w:pStyle w:val="Compact"/>
        <w:numPr>
          <w:ilvl w:val="0"/>
          <w:numId w:val="22"/>
        </w:numPr>
      </w:pPr>
      <w:r>
        <w:t>International collaboration and partnership development</w:t>
      </w:r>
    </w:p>
    <w:p w14:paraId="598D2BBD" w14:textId="77777777" w:rsidR="000049B6" w:rsidRDefault="007C0BA7">
      <w:pPr>
        <w:pStyle w:val="Compact"/>
        <w:numPr>
          <w:ilvl w:val="0"/>
          <w:numId w:val="22"/>
        </w:numPr>
      </w:pPr>
      <w:r>
        <w:lastRenderedPageBreak/>
        <w:t>Student and faculty exchange program design</w:t>
      </w:r>
    </w:p>
    <w:p w14:paraId="17D3DE4F" w14:textId="77777777" w:rsidR="000049B6" w:rsidRDefault="007C0BA7">
      <w:pPr>
        <w:pStyle w:val="Compact"/>
        <w:numPr>
          <w:ilvl w:val="0"/>
          <w:numId w:val="22"/>
        </w:numPr>
      </w:pPr>
      <w:r>
        <w:t>Dual degree and joint degree program development</w:t>
      </w:r>
    </w:p>
    <w:p w14:paraId="36043EB6" w14:textId="77777777" w:rsidR="000049B6" w:rsidRDefault="007C0BA7">
      <w:pPr>
        <w:pStyle w:val="Compact"/>
        <w:numPr>
          <w:ilvl w:val="0"/>
          <w:numId w:val="22"/>
        </w:numPr>
      </w:pPr>
      <w:r>
        <w:t>International accreditation and ranking</w:t>
      </w:r>
    </w:p>
    <w:p w14:paraId="5BE6A6EE" w14:textId="77777777" w:rsidR="000049B6" w:rsidRDefault="007C0BA7">
      <w:pPr>
        <w:pStyle w:val="Compact"/>
        <w:numPr>
          <w:ilvl w:val="0"/>
          <w:numId w:val="22"/>
        </w:numPr>
      </w:pPr>
      <w:r>
        <w:t>Global visibility enhancement</w:t>
      </w:r>
    </w:p>
    <w:p w14:paraId="3A9ED7FF" w14:textId="77777777" w:rsidR="000049B6" w:rsidRDefault="007C0BA7">
      <w:pPr>
        <w:pStyle w:val="Heading3"/>
      </w:pPr>
      <w:bookmarkStart w:id="36" w:name="governance-and-administration"/>
      <w:bookmarkEnd w:id="35"/>
      <w:r>
        <w:t>6.1.8 Governance and Administration</w:t>
      </w:r>
    </w:p>
    <w:p w14:paraId="7AD11BD0" w14:textId="77777777" w:rsidR="000049B6" w:rsidRDefault="007C0BA7">
      <w:pPr>
        <w:pStyle w:val="Compact"/>
        <w:numPr>
          <w:ilvl w:val="0"/>
          <w:numId w:val="23"/>
        </w:numPr>
      </w:pPr>
      <w:r>
        <w:t>Strategic planning and institutional development plan</w:t>
      </w:r>
    </w:p>
    <w:p w14:paraId="4324F405" w14:textId="77777777" w:rsidR="000049B6" w:rsidRDefault="007C0BA7">
      <w:pPr>
        <w:pStyle w:val="Compact"/>
        <w:numPr>
          <w:ilvl w:val="0"/>
          <w:numId w:val="23"/>
        </w:numPr>
      </w:pPr>
      <w:r>
        <w:t>Financial management and budgeting support</w:t>
      </w:r>
    </w:p>
    <w:p w14:paraId="7BB24E96" w14:textId="77777777" w:rsidR="000049B6" w:rsidRDefault="007C0BA7">
      <w:pPr>
        <w:pStyle w:val="Compact"/>
        <w:numPr>
          <w:ilvl w:val="0"/>
          <w:numId w:val="23"/>
        </w:numPr>
      </w:pPr>
      <w:r>
        <w:t>Human resource management systems</w:t>
      </w:r>
    </w:p>
    <w:p w14:paraId="027DCA7B" w14:textId="77777777" w:rsidR="000049B6" w:rsidRDefault="007C0BA7">
      <w:pPr>
        <w:pStyle w:val="Compact"/>
        <w:numPr>
          <w:ilvl w:val="0"/>
          <w:numId w:val="23"/>
        </w:numPr>
      </w:pPr>
      <w:r>
        <w:t>Digital transformation initiatives</w:t>
      </w:r>
    </w:p>
    <w:p w14:paraId="2ECD7912" w14:textId="77777777" w:rsidR="000049B6" w:rsidRDefault="007C0BA7">
      <w:pPr>
        <w:pStyle w:val="Compact"/>
        <w:numPr>
          <w:ilvl w:val="0"/>
          <w:numId w:val="23"/>
        </w:numPr>
      </w:pPr>
      <w:r>
        <w:t>Management Information System (MIS) development</w:t>
      </w:r>
    </w:p>
    <w:p w14:paraId="1BAA7DB6" w14:textId="77777777" w:rsidR="000049B6" w:rsidRDefault="007C0BA7">
      <w:pPr>
        <w:pStyle w:val="Compact"/>
        <w:numPr>
          <w:ilvl w:val="0"/>
          <w:numId w:val="23"/>
        </w:numPr>
      </w:pPr>
      <w:r>
        <w:t>Process automation and workflow optimization</w:t>
      </w:r>
    </w:p>
    <w:p w14:paraId="76A5753F" w14:textId="77777777" w:rsidR="000049B6" w:rsidRDefault="007C0BA7">
      <w:pPr>
        <w:pStyle w:val="Heading3"/>
      </w:pPr>
      <w:bookmarkStart w:id="37" w:name="student-support-services"/>
      <w:bookmarkEnd w:id="36"/>
      <w:r>
        <w:t>6.1.9 Student Support Services</w:t>
      </w:r>
    </w:p>
    <w:p w14:paraId="448FF2B0" w14:textId="77777777" w:rsidR="000049B6" w:rsidRDefault="007C0BA7">
      <w:pPr>
        <w:pStyle w:val="Compact"/>
        <w:numPr>
          <w:ilvl w:val="0"/>
          <w:numId w:val="24"/>
        </w:numPr>
      </w:pPr>
      <w:r>
        <w:t>Career counseling and guidance services</w:t>
      </w:r>
    </w:p>
    <w:p w14:paraId="615E2D11" w14:textId="77777777" w:rsidR="000049B6" w:rsidRDefault="007C0BA7">
      <w:pPr>
        <w:pStyle w:val="Compact"/>
        <w:numPr>
          <w:ilvl w:val="0"/>
          <w:numId w:val="24"/>
        </w:numPr>
      </w:pPr>
      <w:r>
        <w:t>Soft skills and personality development programs</w:t>
      </w:r>
    </w:p>
    <w:p w14:paraId="74F3CAED" w14:textId="77777777" w:rsidR="000049B6" w:rsidRDefault="007C0BA7">
      <w:pPr>
        <w:pStyle w:val="Compact"/>
        <w:numPr>
          <w:ilvl w:val="0"/>
          <w:numId w:val="24"/>
        </w:numPr>
      </w:pPr>
      <w:r>
        <w:t>Mentoring and academic advising systems</w:t>
      </w:r>
    </w:p>
    <w:p w14:paraId="47BCD990" w14:textId="77777777" w:rsidR="000049B6" w:rsidRDefault="007C0BA7">
      <w:pPr>
        <w:pStyle w:val="Compact"/>
        <w:numPr>
          <w:ilvl w:val="0"/>
          <w:numId w:val="24"/>
        </w:numPr>
      </w:pPr>
      <w:r>
        <w:t>Student grievance redressal mechanisms</w:t>
      </w:r>
    </w:p>
    <w:p w14:paraId="32F33FB5" w14:textId="77777777" w:rsidR="000049B6" w:rsidRDefault="007C0BA7">
      <w:pPr>
        <w:pStyle w:val="Compact"/>
        <w:numPr>
          <w:ilvl w:val="0"/>
          <w:numId w:val="24"/>
        </w:numPr>
      </w:pPr>
      <w:r>
        <w:t>Scholarships and financial assistance management</w:t>
      </w:r>
    </w:p>
    <w:p w14:paraId="38DFC6CA" w14:textId="77777777" w:rsidR="000049B6" w:rsidRDefault="007C0BA7">
      <w:pPr>
        <w:pStyle w:val="Heading3"/>
      </w:pPr>
      <w:bookmarkStart w:id="38" w:name="other-specialized-areas"/>
      <w:bookmarkEnd w:id="37"/>
      <w:r>
        <w:t>6.1.10 Other Specialized Areas</w:t>
      </w:r>
    </w:p>
    <w:p w14:paraId="7BDA0A85" w14:textId="77777777" w:rsidR="000049B6" w:rsidRDefault="007C0BA7">
      <w:pPr>
        <w:pStyle w:val="Compact"/>
        <w:numPr>
          <w:ilvl w:val="0"/>
          <w:numId w:val="25"/>
        </w:numPr>
      </w:pPr>
      <w:r>
        <w:t>Library and information resource development</w:t>
      </w:r>
    </w:p>
    <w:p w14:paraId="76D29A08" w14:textId="77777777" w:rsidR="000049B6" w:rsidRDefault="007C0BA7">
      <w:pPr>
        <w:pStyle w:val="Compact"/>
        <w:numPr>
          <w:ilvl w:val="0"/>
          <w:numId w:val="25"/>
        </w:numPr>
      </w:pPr>
      <w:r>
        <w:t>Sports and cultural activity promotion</w:t>
      </w:r>
    </w:p>
    <w:p w14:paraId="086C1FB8" w14:textId="77777777" w:rsidR="000049B6" w:rsidRDefault="007C0BA7">
      <w:pPr>
        <w:pStyle w:val="Compact"/>
        <w:numPr>
          <w:ilvl w:val="0"/>
          <w:numId w:val="25"/>
        </w:numPr>
      </w:pPr>
      <w:r>
        <w:t>Green campus and sustainability initiatives</w:t>
      </w:r>
    </w:p>
    <w:p w14:paraId="37097E3B" w14:textId="77777777" w:rsidR="000049B6" w:rsidRDefault="007C0BA7">
      <w:pPr>
        <w:pStyle w:val="Compact"/>
        <w:numPr>
          <w:ilvl w:val="0"/>
          <w:numId w:val="25"/>
        </w:numPr>
      </w:pPr>
      <w:r>
        <w:t>Alumni engagement and endowment fund raising</w:t>
      </w:r>
    </w:p>
    <w:p w14:paraId="023C739B" w14:textId="77777777" w:rsidR="000049B6" w:rsidRDefault="007C0BA7">
      <w:pPr>
        <w:pStyle w:val="Compact"/>
        <w:numPr>
          <w:ilvl w:val="0"/>
          <w:numId w:val="25"/>
        </w:numPr>
      </w:pPr>
      <w:r>
        <w:t>Communication, branding, and public relations</w:t>
      </w:r>
    </w:p>
    <w:p w14:paraId="642BB070" w14:textId="77777777" w:rsidR="000049B6" w:rsidRDefault="007C0BA7">
      <w:pPr>
        <w:pStyle w:val="Compact"/>
        <w:numPr>
          <w:ilvl w:val="0"/>
          <w:numId w:val="25"/>
        </w:numPr>
      </w:pPr>
      <w:r>
        <w:t>Data analytics and institutional research</w:t>
      </w:r>
    </w:p>
    <w:p w14:paraId="7B1C9C31" w14:textId="77777777" w:rsidR="000049B6" w:rsidRDefault="007C0BA7">
      <w:pPr>
        <w:pStyle w:val="Compact"/>
        <w:numPr>
          <w:ilvl w:val="0"/>
          <w:numId w:val="25"/>
        </w:numPr>
      </w:pPr>
      <w:r>
        <w:t>Any other specialized services as required by the University</w:t>
      </w:r>
    </w:p>
    <w:p w14:paraId="13A0FD0A" w14:textId="77777777" w:rsidR="000049B6" w:rsidRDefault="007C0BA7">
      <w:pPr>
        <w:pStyle w:val="FirstParagraph"/>
      </w:pPr>
      <w:r>
        <w:rPr>
          <w:b/>
          <w:bCs/>
        </w:rPr>
        <w:t>Regulation 6.2 - Assignment of Work</w:t>
      </w:r>
    </w:p>
    <w:p w14:paraId="22181837" w14:textId="77777777" w:rsidR="000049B6" w:rsidRDefault="007C0BA7">
      <w:pPr>
        <w:pStyle w:val="BodyText"/>
      </w:pPr>
      <w:r>
        <w:t>The specific area of work, scope, deliverables, and timeline for each consultant shall be defined in the Terms of Reference (ToR) attached to the individual contract. The ToR shall clearly specify the objectives, key performance indicators, deliverables, reporting requirements, and success criteria.</w:t>
      </w:r>
    </w:p>
    <w:p w14:paraId="1165B692" w14:textId="77777777" w:rsidR="000049B6" w:rsidRDefault="007C0BA7">
      <w:pPr>
        <w:pStyle w:val="BodyText"/>
      </w:pPr>
      <w:r>
        <w:rPr>
          <w:b/>
          <w:bCs/>
        </w:rPr>
        <w:t>Regulation 6.3 - Multi-Functional Assignments</w:t>
      </w:r>
    </w:p>
    <w:p w14:paraId="0619C88C" w14:textId="77777777" w:rsidR="000049B6" w:rsidRDefault="007C0BA7">
      <w:pPr>
        <w:pStyle w:val="BodyText"/>
      </w:pPr>
      <w:r>
        <w:t>Based on organizational requirements, consultants may be assigned multi-functional responsibilities spanning across different areas, provided such assignments are within their area of expertise and are feasible within the contracted working hours.</w:t>
      </w:r>
    </w:p>
    <w:p w14:paraId="262F5D9B" w14:textId="77777777" w:rsidR="000049B6" w:rsidRDefault="007C0BA7">
      <w:r>
        <w:pict w14:anchorId="66ED55F5">
          <v:rect id="_x0000_i2394" style="width:0;height:1.5pt" o:hralign="center" o:hrstd="t" o:hr="t"/>
        </w:pict>
      </w:r>
    </w:p>
    <w:p w14:paraId="0226C660" w14:textId="77777777" w:rsidR="000049B6" w:rsidRDefault="007C0BA7">
      <w:pPr>
        <w:pStyle w:val="Heading1"/>
      </w:pPr>
      <w:bookmarkStart w:id="39" w:name="X2bb27f33d44bfd44339e55ad4539a212e1cb87b"/>
      <w:bookmarkEnd w:id="27"/>
      <w:bookmarkEnd w:id="28"/>
      <w:bookmarkEnd w:id="38"/>
      <w:r>
        <w:lastRenderedPageBreak/>
        <w:t>PART IV: SELECTION AND APPOINTMENT PROCESS</w:t>
      </w:r>
    </w:p>
    <w:p w14:paraId="2494F3CB" w14:textId="77777777" w:rsidR="000049B6" w:rsidRDefault="007C0BA7">
      <w:pPr>
        <w:pStyle w:val="Heading2"/>
      </w:pPr>
      <w:bookmarkStart w:id="40" w:name="chapter-7-advertisement-and-application"/>
      <w:r>
        <w:t>CHAPTER 7: ADVERTISEMENT AND APPLICATION</w:t>
      </w:r>
    </w:p>
    <w:p w14:paraId="01597EF4" w14:textId="77777777" w:rsidR="000049B6" w:rsidRDefault="007C0BA7">
      <w:pPr>
        <w:pStyle w:val="FirstParagraph"/>
      </w:pPr>
      <w:r>
        <w:rPr>
          <w:b/>
          <w:bCs/>
        </w:rPr>
        <w:t>Regulation 7.1 - Advertisement</w:t>
      </w:r>
    </w:p>
    <w:p w14:paraId="616816B4" w14:textId="77777777" w:rsidR="000049B6" w:rsidRDefault="007C0BA7">
      <w:pPr>
        <w:pStyle w:val="BodyText"/>
      </w:pPr>
      <w:r>
        <w:t>All consultant positions shall be advertised widely through the following media:</w:t>
      </w:r>
    </w:p>
    <w:p w14:paraId="713BDCD8" w14:textId="77777777" w:rsidR="000049B6" w:rsidRDefault="007C0BA7">
      <w:pPr>
        <w:pStyle w:val="Compact"/>
        <w:numPr>
          <w:ilvl w:val="0"/>
          <w:numId w:val="26"/>
        </w:numPr>
      </w:pPr>
      <w:r>
        <w:t>University website (www.hyvdurg.ac.in);</w:t>
      </w:r>
      <w:r>
        <w:br/>
      </w:r>
    </w:p>
    <w:p w14:paraId="20942D87" w14:textId="77777777" w:rsidR="000049B6" w:rsidRDefault="007C0BA7">
      <w:pPr>
        <w:pStyle w:val="Compact"/>
        <w:numPr>
          <w:ilvl w:val="0"/>
          <w:numId w:val="26"/>
        </w:numPr>
      </w:pPr>
      <w:r>
        <w:t>Employment news portals;</w:t>
      </w:r>
      <w:r>
        <w:br/>
      </w:r>
    </w:p>
    <w:p w14:paraId="6FA34C9C" w14:textId="77777777" w:rsidR="000049B6" w:rsidRDefault="007C0BA7">
      <w:pPr>
        <w:pStyle w:val="Compact"/>
        <w:numPr>
          <w:ilvl w:val="0"/>
          <w:numId w:val="26"/>
        </w:numPr>
      </w:pPr>
      <w:r>
        <w:t>At least one leading Hindi newspaper having wide circulation in Chhattisgarh;</w:t>
      </w:r>
      <w:r>
        <w:br/>
      </w:r>
    </w:p>
    <w:p w14:paraId="66BF0231" w14:textId="77777777" w:rsidR="000049B6" w:rsidRDefault="007C0BA7">
      <w:pPr>
        <w:pStyle w:val="Compact"/>
        <w:numPr>
          <w:ilvl w:val="0"/>
          <w:numId w:val="26"/>
        </w:numPr>
      </w:pPr>
      <w:r>
        <w:t>At least one leading English newspaper of national circulation;</w:t>
      </w:r>
      <w:r>
        <w:br/>
      </w:r>
    </w:p>
    <w:p w14:paraId="48C40604" w14:textId="77777777" w:rsidR="000049B6" w:rsidRDefault="007C0BA7">
      <w:pPr>
        <w:pStyle w:val="Compact"/>
        <w:numPr>
          <w:ilvl w:val="0"/>
          <w:numId w:val="26"/>
        </w:numPr>
      </w:pPr>
      <w:r>
        <w:t>Social media platforms (LinkedIn, Facebook, Twitter/X);</w:t>
      </w:r>
      <w:r>
        <w:br/>
      </w:r>
    </w:p>
    <w:p w14:paraId="232796BB" w14:textId="77777777" w:rsidR="000049B6" w:rsidRDefault="007C0BA7">
      <w:pPr>
        <w:pStyle w:val="Compact"/>
        <w:numPr>
          <w:ilvl w:val="0"/>
          <w:numId w:val="26"/>
        </w:numPr>
      </w:pPr>
      <w:r>
        <w:t>Communication to related universities, institutions, and professional bodies.</w:t>
      </w:r>
    </w:p>
    <w:p w14:paraId="40CE3E27" w14:textId="77777777" w:rsidR="000049B6" w:rsidRDefault="007C0BA7">
      <w:pPr>
        <w:pStyle w:val="FirstParagraph"/>
      </w:pPr>
      <w:r>
        <w:rPr>
          <w:b/>
          <w:bCs/>
        </w:rPr>
        <w:t>Regulation 7.2 - Contents of Advertisement</w:t>
      </w:r>
    </w:p>
    <w:p w14:paraId="43333D2D" w14:textId="77777777" w:rsidR="000049B6" w:rsidRDefault="007C0BA7">
      <w:pPr>
        <w:pStyle w:val="BodyText"/>
      </w:pPr>
      <w:r>
        <w:t>The advertisement shall clearly specify:</w:t>
      </w:r>
    </w:p>
    <w:p w14:paraId="1FBECD7A" w14:textId="77777777" w:rsidR="000049B6" w:rsidRDefault="007C0BA7">
      <w:pPr>
        <w:pStyle w:val="Compact"/>
        <w:numPr>
          <w:ilvl w:val="0"/>
          <w:numId w:val="27"/>
        </w:numPr>
      </w:pPr>
      <w:r>
        <w:t>Number of positions in each category (Full-time/Part-time);</w:t>
      </w:r>
      <w:r>
        <w:br/>
      </w:r>
    </w:p>
    <w:p w14:paraId="75DD8AE6" w14:textId="77777777" w:rsidR="000049B6" w:rsidRDefault="007C0BA7">
      <w:pPr>
        <w:pStyle w:val="Compact"/>
        <w:numPr>
          <w:ilvl w:val="0"/>
          <w:numId w:val="27"/>
        </w:numPr>
      </w:pPr>
      <w:r>
        <w:t>Area of consultancy assignment;</w:t>
      </w:r>
      <w:r>
        <w:br/>
      </w:r>
    </w:p>
    <w:p w14:paraId="4F2681A1" w14:textId="77777777" w:rsidR="000049B6" w:rsidRDefault="007C0BA7">
      <w:pPr>
        <w:pStyle w:val="Compact"/>
        <w:numPr>
          <w:ilvl w:val="0"/>
          <w:numId w:val="27"/>
        </w:numPr>
      </w:pPr>
      <w:r>
        <w:t>Essential and desirable qualifications;</w:t>
      </w:r>
      <w:r>
        <w:br/>
      </w:r>
    </w:p>
    <w:p w14:paraId="1347E2DF" w14:textId="77777777" w:rsidR="000049B6" w:rsidRDefault="007C0BA7">
      <w:pPr>
        <w:pStyle w:val="Compact"/>
        <w:numPr>
          <w:ilvl w:val="0"/>
          <w:numId w:val="27"/>
        </w:numPr>
      </w:pPr>
      <w:r>
        <w:t>Experience required;</w:t>
      </w:r>
      <w:r>
        <w:br/>
      </w:r>
    </w:p>
    <w:p w14:paraId="47D72F45" w14:textId="77777777" w:rsidR="000049B6" w:rsidRDefault="007C0BA7">
      <w:pPr>
        <w:pStyle w:val="Compact"/>
        <w:numPr>
          <w:ilvl w:val="0"/>
          <w:numId w:val="27"/>
        </w:numPr>
      </w:pPr>
      <w:r>
        <w:t>Consolidated remuneration range;</w:t>
      </w:r>
      <w:r>
        <w:br/>
      </w:r>
    </w:p>
    <w:p w14:paraId="253D54FE" w14:textId="77777777" w:rsidR="000049B6" w:rsidRDefault="007C0BA7">
      <w:pPr>
        <w:pStyle w:val="Compact"/>
        <w:numPr>
          <w:ilvl w:val="0"/>
          <w:numId w:val="27"/>
        </w:numPr>
      </w:pPr>
      <w:r>
        <w:t>Duration of engagement;</w:t>
      </w:r>
      <w:r>
        <w:br/>
      </w:r>
    </w:p>
    <w:p w14:paraId="3CF24F78" w14:textId="77777777" w:rsidR="000049B6" w:rsidRDefault="007C0BA7">
      <w:pPr>
        <w:pStyle w:val="Compact"/>
        <w:numPr>
          <w:ilvl w:val="0"/>
          <w:numId w:val="27"/>
        </w:numPr>
      </w:pPr>
      <w:r>
        <w:t>Application fee (if any);</w:t>
      </w:r>
      <w:r>
        <w:br/>
      </w:r>
    </w:p>
    <w:p w14:paraId="36DF751A" w14:textId="77777777" w:rsidR="000049B6" w:rsidRDefault="007C0BA7">
      <w:pPr>
        <w:pStyle w:val="Compact"/>
        <w:numPr>
          <w:ilvl w:val="0"/>
          <w:numId w:val="27"/>
        </w:numPr>
      </w:pPr>
      <w:r>
        <w:t>Mode of application submission (online/offline);</w:t>
      </w:r>
      <w:r>
        <w:br/>
      </w:r>
    </w:p>
    <w:p w14:paraId="359C3D5D" w14:textId="77777777" w:rsidR="000049B6" w:rsidRDefault="007C0BA7">
      <w:pPr>
        <w:pStyle w:val="Compact"/>
        <w:numPr>
          <w:ilvl w:val="0"/>
          <w:numId w:val="27"/>
        </w:numPr>
      </w:pPr>
      <w:r>
        <w:t>Last date and time for submission of applications;</w:t>
      </w:r>
      <w:r>
        <w:br/>
      </w:r>
    </w:p>
    <w:p w14:paraId="45EAE73C" w14:textId="77777777" w:rsidR="000049B6" w:rsidRDefault="007C0BA7">
      <w:pPr>
        <w:pStyle w:val="Compact"/>
        <w:numPr>
          <w:ilvl w:val="0"/>
          <w:numId w:val="27"/>
        </w:numPr>
      </w:pPr>
      <w:r>
        <w:t>Tentative date of selection;</w:t>
      </w:r>
      <w:r>
        <w:br/>
      </w:r>
    </w:p>
    <w:p w14:paraId="5FB5C974" w14:textId="77777777" w:rsidR="000049B6" w:rsidRDefault="007C0BA7">
      <w:pPr>
        <w:pStyle w:val="Compact"/>
        <w:numPr>
          <w:ilvl w:val="0"/>
          <w:numId w:val="27"/>
        </w:numPr>
      </w:pPr>
      <w:r>
        <w:lastRenderedPageBreak/>
        <w:t>Contact details for queries;</w:t>
      </w:r>
      <w:r>
        <w:br/>
      </w:r>
    </w:p>
    <w:p w14:paraId="5BFE4D1E" w14:textId="77777777" w:rsidR="000049B6" w:rsidRDefault="007C0BA7">
      <w:pPr>
        <w:pStyle w:val="Compact"/>
        <w:numPr>
          <w:ilvl w:val="0"/>
          <w:numId w:val="27"/>
        </w:numPr>
      </w:pPr>
      <w:r>
        <w:t>Link to detailed advertisement and application format on university website.</w:t>
      </w:r>
    </w:p>
    <w:p w14:paraId="45E159E8" w14:textId="77777777" w:rsidR="000049B6" w:rsidRDefault="007C0BA7">
      <w:pPr>
        <w:pStyle w:val="FirstParagraph"/>
      </w:pPr>
      <w:r>
        <w:rPr>
          <w:b/>
          <w:bCs/>
        </w:rPr>
        <w:t>Regulation 7.3 - Application Fee</w:t>
      </w:r>
    </w:p>
    <w:p w14:paraId="7142E33C" w14:textId="77777777" w:rsidR="000049B6" w:rsidRDefault="007C0BA7">
      <w:pPr>
        <w:pStyle w:val="BodyText"/>
      </w:pPr>
      <w:r>
        <w:t>The application fee, if any, shall be as follows:</w:t>
      </w:r>
    </w:p>
    <w:p w14:paraId="2E14595A" w14:textId="77777777" w:rsidR="000049B6" w:rsidRDefault="007C0BA7">
      <w:pPr>
        <w:pStyle w:val="Compact"/>
        <w:numPr>
          <w:ilvl w:val="0"/>
          <w:numId w:val="28"/>
        </w:numPr>
      </w:pPr>
      <w:r>
        <w:t>General/OBC (Non-Creamy Layer) candidates: Rs. 500/-</w:t>
      </w:r>
      <w:r>
        <w:br/>
      </w:r>
    </w:p>
    <w:p w14:paraId="5DB4A28B" w14:textId="77777777" w:rsidR="000049B6" w:rsidRDefault="007C0BA7">
      <w:pPr>
        <w:pStyle w:val="Compact"/>
        <w:numPr>
          <w:ilvl w:val="0"/>
          <w:numId w:val="28"/>
        </w:numPr>
      </w:pPr>
      <w:r>
        <w:t>SC/ST/PwD candidates: Rs. 250/- (or Nil as decided by the University)</w:t>
      </w:r>
    </w:p>
    <w:p w14:paraId="75CC87F5" w14:textId="77777777" w:rsidR="000049B6" w:rsidRDefault="007C0BA7">
      <w:pPr>
        <w:pStyle w:val="FirstParagraph"/>
      </w:pPr>
      <w:r>
        <w:t>Application fee once paid shall not be refunded under any circumstances.</w:t>
      </w:r>
    </w:p>
    <w:p w14:paraId="4288BD90" w14:textId="77777777" w:rsidR="000049B6" w:rsidRDefault="007C0BA7">
      <w:pPr>
        <w:pStyle w:val="BodyText"/>
      </w:pPr>
      <w:r>
        <w:rPr>
          <w:b/>
          <w:bCs/>
        </w:rPr>
        <w:t>Regulation 7.4 - Documents Required</w:t>
      </w:r>
    </w:p>
    <w:p w14:paraId="12DD0506" w14:textId="77777777" w:rsidR="000049B6" w:rsidRDefault="007C0BA7">
      <w:pPr>
        <w:pStyle w:val="BodyText"/>
      </w:pPr>
      <w:r>
        <w:t>Applicants shall be required to submit/upload the following documents:</w:t>
      </w:r>
    </w:p>
    <w:p w14:paraId="44166423" w14:textId="77777777" w:rsidR="000049B6" w:rsidRDefault="007C0BA7">
      <w:pPr>
        <w:pStyle w:val="Compact"/>
        <w:numPr>
          <w:ilvl w:val="0"/>
          <w:numId w:val="29"/>
        </w:numPr>
      </w:pPr>
      <w:r>
        <w:t>Detailed curriculum vitae (CV);</w:t>
      </w:r>
      <w:r>
        <w:br/>
      </w:r>
    </w:p>
    <w:p w14:paraId="2A0C6BF5" w14:textId="77777777" w:rsidR="000049B6" w:rsidRDefault="007C0BA7">
      <w:pPr>
        <w:pStyle w:val="Compact"/>
        <w:numPr>
          <w:ilvl w:val="0"/>
          <w:numId w:val="29"/>
        </w:numPr>
      </w:pPr>
      <w:r>
        <w:t>Copies of all educational certificates (Class 10th onwards);</w:t>
      </w:r>
      <w:r>
        <w:br/>
      </w:r>
    </w:p>
    <w:p w14:paraId="3996564B" w14:textId="77777777" w:rsidR="000049B6" w:rsidRDefault="007C0BA7">
      <w:pPr>
        <w:pStyle w:val="Compact"/>
        <w:numPr>
          <w:ilvl w:val="0"/>
          <w:numId w:val="29"/>
        </w:numPr>
      </w:pPr>
      <w:r>
        <w:t>Experience certificates from previous/current employers;</w:t>
      </w:r>
      <w:r>
        <w:br/>
      </w:r>
    </w:p>
    <w:p w14:paraId="57794F3D" w14:textId="77777777" w:rsidR="000049B6" w:rsidRDefault="007C0BA7">
      <w:pPr>
        <w:pStyle w:val="Compact"/>
        <w:numPr>
          <w:ilvl w:val="0"/>
          <w:numId w:val="29"/>
        </w:numPr>
      </w:pPr>
      <w:r>
        <w:t>No Objection Certificate (NOC) from current employer (if employed);</w:t>
      </w:r>
      <w:r>
        <w:br/>
      </w:r>
    </w:p>
    <w:p w14:paraId="63E1C8C0" w14:textId="77777777" w:rsidR="000049B6" w:rsidRDefault="007C0BA7">
      <w:pPr>
        <w:pStyle w:val="Compact"/>
        <w:numPr>
          <w:ilvl w:val="0"/>
          <w:numId w:val="29"/>
        </w:numPr>
      </w:pPr>
      <w:r>
        <w:t>Copies of published research papers/publications (if any);</w:t>
      </w:r>
      <w:r>
        <w:br/>
      </w:r>
    </w:p>
    <w:p w14:paraId="67DF55AC" w14:textId="77777777" w:rsidR="000049B6" w:rsidRDefault="007C0BA7">
      <w:pPr>
        <w:pStyle w:val="Compact"/>
        <w:numPr>
          <w:ilvl w:val="0"/>
          <w:numId w:val="29"/>
        </w:numPr>
      </w:pPr>
      <w:r>
        <w:t>Proof of date of birth (Class 10th certificate/birth certificate);</w:t>
      </w:r>
      <w:r>
        <w:br/>
      </w:r>
    </w:p>
    <w:p w14:paraId="7DE6A536" w14:textId="77777777" w:rsidR="000049B6" w:rsidRDefault="007C0BA7">
      <w:pPr>
        <w:pStyle w:val="Compact"/>
        <w:numPr>
          <w:ilvl w:val="0"/>
          <w:numId w:val="29"/>
        </w:numPr>
      </w:pPr>
      <w:r>
        <w:t>Copy of Aadhaar card;</w:t>
      </w:r>
      <w:r>
        <w:br/>
      </w:r>
    </w:p>
    <w:p w14:paraId="145D00E1" w14:textId="77777777" w:rsidR="000049B6" w:rsidRDefault="007C0BA7">
      <w:pPr>
        <w:pStyle w:val="Compact"/>
        <w:numPr>
          <w:ilvl w:val="0"/>
          <w:numId w:val="29"/>
        </w:numPr>
      </w:pPr>
      <w:r>
        <w:t>Copy of PAN card;</w:t>
      </w:r>
      <w:r>
        <w:br/>
      </w:r>
    </w:p>
    <w:p w14:paraId="4EF77FBE" w14:textId="77777777" w:rsidR="000049B6" w:rsidRDefault="007C0BA7">
      <w:pPr>
        <w:pStyle w:val="Compact"/>
        <w:numPr>
          <w:ilvl w:val="0"/>
          <w:numId w:val="29"/>
        </w:numPr>
      </w:pPr>
      <w:r>
        <w:t>Caste certificate (for SC/ST/OBC candidates);</w:t>
      </w:r>
      <w:r>
        <w:br/>
      </w:r>
    </w:p>
    <w:p w14:paraId="07EC8B39" w14:textId="77777777" w:rsidR="000049B6" w:rsidRDefault="007C0BA7">
      <w:pPr>
        <w:pStyle w:val="Compact"/>
        <w:numPr>
          <w:ilvl w:val="0"/>
          <w:numId w:val="29"/>
        </w:numPr>
      </w:pPr>
      <w:r>
        <w:t>Disability certificate (for PwD candidates);</w:t>
      </w:r>
      <w:r>
        <w:br/>
      </w:r>
    </w:p>
    <w:p w14:paraId="18A5AC1A" w14:textId="77777777" w:rsidR="000049B6" w:rsidRDefault="007C0BA7">
      <w:pPr>
        <w:pStyle w:val="Compact"/>
        <w:numPr>
          <w:ilvl w:val="0"/>
          <w:numId w:val="29"/>
        </w:numPr>
      </w:pPr>
      <w:r>
        <w:t>Recent passport size photographs (as specified);</w:t>
      </w:r>
      <w:r>
        <w:br/>
      </w:r>
    </w:p>
    <w:p w14:paraId="26C8233C" w14:textId="77777777" w:rsidR="000049B6" w:rsidRDefault="007C0BA7">
      <w:pPr>
        <w:pStyle w:val="Compact"/>
        <w:numPr>
          <w:ilvl w:val="0"/>
          <w:numId w:val="29"/>
        </w:numPr>
      </w:pPr>
      <w:r>
        <w:t>Self-declaration regarding non-conviction in criminal cases;</w:t>
      </w:r>
      <w:r>
        <w:br/>
      </w:r>
    </w:p>
    <w:p w14:paraId="66FC7AB4" w14:textId="77777777" w:rsidR="000049B6" w:rsidRDefault="007C0BA7">
      <w:pPr>
        <w:pStyle w:val="Compact"/>
        <w:numPr>
          <w:ilvl w:val="0"/>
          <w:numId w:val="29"/>
        </w:numPr>
      </w:pPr>
      <w:r>
        <w:t>Any other documents as specified in the advertisement.</w:t>
      </w:r>
    </w:p>
    <w:p w14:paraId="7EFC3749" w14:textId="77777777" w:rsidR="000049B6" w:rsidRDefault="007C0BA7">
      <w:pPr>
        <w:pStyle w:val="FirstParagraph"/>
      </w:pPr>
      <w:r>
        <w:rPr>
          <w:b/>
          <w:bCs/>
        </w:rPr>
        <w:t>Note:</w:t>
      </w:r>
      <w:r>
        <w:t xml:space="preserve"> All certificates and documents shall be self-attested. Original documents shall be verified at the time of interview or before joining, whichever is earlier.</w:t>
      </w:r>
    </w:p>
    <w:p w14:paraId="2CE1DAF0" w14:textId="77777777" w:rsidR="000049B6" w:rsidRDefault="007C0BA7">
      <w:r>
        <w:lastRenderedPageBreak/>
        <w:pict w14:anchorId="3A078553">
          <v:rect id="_x0000_i2395" style="width:0;height:1.5pt" o:hralign="center" o:hrstd="t" o:hr="t"/>
        </w:pict>
      </w:r>
    </w:p>
    <w:p w14:paraId="6F9906EC" w14:textId="77777777" w:rsidR="000049B6" w:rsidRDefault="007C0BA7">
      <w:pPr>
        <w:pStyle w:val="Heading2"/>
      </w:pPr>
      <w:bookmarkStart w:id="41" w:name="chapter-8-screening-and-shortlisting"/>
      <w:bookmarkEnd w:id="40"/>
      <w:r>
        <w:t>CHAPTER 8: SCREENING AND SHORTLISTING</w:t>
      </w:r>
    </w:p>
    <w:p w14:paraId="5CAB6E7D" w14:textId="77777777" w:rsidR="000049B6" w:rsidRDefault="007C0BA7">
      <w:pPr>
        <w:pStyle w:val="FirstParagraph"/>
      </w:pPr>
      <w:r>
        <w:rPr>
          <w:b/>
          <w:bCs/>
        </w:rPr>
        <w:t>Regulation 8.1 - Constitution of Screening Committee</w:t>
      </w:r>
    </w:p>
    <w:p w14:paraId="37BA9AD6" w14:textId="77777777" w:rsidR="000049B6" w:rsidRDefault="007C0BA7">
      <w:pPr>
        <w:pStyle w:val="BodyText"/>
      </w:pPr>
      <w:r>
        <w:t>A Screening Committee shall be constituted by the Vice-Chancellor with the following composition:</w:t>
      </w:r>
    </w:p>
    <w:tbl>
      <w:tblPr>
        <w:tblStyle w:val="Table"/>
        <w:tblW w:w="5000" w:type="pct"/>
        <w:tblLook w:val="0020" w:firstRow="1" w:lastRow="0" w:firstColumn="0" w:lastColumn="0" w:noHBand="0" w:noVBand="0"/>
      </w:tblPr>
      <w:tblGrid>
        <w:gridCol w:w="7677"/>
        <w:gridCol w:w="1683"/>
      </w:tblGrid>
      <w:tr w:rsidR="000049B6" w14:paraId="1D5D1E07" w14:textId="77777777" w:rsidTr="000049B6">
        <w:trPr>
          <w:cnfStyle w:val="100000000000" w:firstRow="1" w:lastRow="0" w:firstColumn="0" w:lastColumn="0" w:oddVBand="0" w:evenVBand="0" w:oddHBand="0" w:evenHBand="0" w:firstRowFirstColumn="0" w:firstRowLastColumn="0" w:lastRowFirstColumn="0" w:lastRowLastColumn="0"/>
          <w:tblHeader/>
        </w:trPr>
        <w:tc>
          <w:tcPr>
            <w:tcW w:w="0" w:type="auto"/>
          </w:tcPr>
          <w:p w14:paraId="0CD2CD07" w14:textId="77777777" w:rsidR="000049B6" w:rsidRDefault="007C0BA7">
            <w:pPr>
              <w:pStyle w:val="Compact"/>
            </w:pPr>
            <w:r>
              <w:t>Member</w:t>
            </w:r>
          </w:p>
        </w:tc>
        <w:tc>
          <w:tcPr>
            <w:tcW w:w="0" w:type="auto"/>
          </w:tcPr>
          <w:p w14:paraId="0E102B63" w14:textId="77777777" w:rsidR="000049B6" w:rsidRDefault="007C0BA7">
            <w:pPr>
              <w:pStyle w:val="Compact"/>
            </w:pPr>
            <w:r>
              <w:t>Designation</w:t>
            </w:r>
          </w:p>
        </w:tc>
      </w:tr>
      <w:tr w:rsidR="000049B6" w14:paraId="074AC1A0" w14:textId="77777777">
        <w:tc>
          <w:tcPr>
            <w:tcW w:w="0" w:type="auto"/>
          </w:tcPr>
          <w:p w14:paraId="1855BAB4" w14:textId="77777777" w:rsidR="000049B6" w:rsidRDefault="007C0BA7">
            <w:pPr>
              <w:pStyle w:val="Compact"/>
            </w:pPr>
            <w:r>
              <w:t>Dean, Academic Affairs or person nominated by Vice-Chancellor</w:t>
            </w:r>
          </w:p>
        </w:tc>
        <w:tc>
          <w:tcPr>
            <w:tcW w:w="0" w:type="auto"/>
          </w:tcPr>
          <w:p w14:paraId="2BE83BCC" w14:textId="77777777" w:rsidR="000049B6" w:rsidRDefault="007C0BA7">
            <w:pPr>
              <w:pStyle w:val="Compact"/>
            </w:pPr>
            <w:r>
              <w:t>Chairperson</w:t>
            </w:r>
          </w:p>
        </w:tc>
      </w:tr>
      <w:tr w:rsidR="000049B6" w14:paraId="753875CF" w14:textId="77777777">
        <w:tc>
          <w:tcPr>
            <w:tcW w:w="0" w:type="auto"/>
          </w:tcPr>
          <w:p w14:paraId="59F2D9A9" w14:textId="77777777" w:rsidR="000049B6" w:rsidRDefault="007C0BA7">
            <w:pPr>
              <w:pStyle w:val="Compact"/>
            </w:pPr>
            <w:r>
              <w:t>Director, IQAC</w:t>
            </w:r>
          </w:p>
        </w:tc>
        <w:tc>
          <w:tcPr>
            <w:tcW w:w="0" w:type="auto"/>
          </w:tcPr>
          <w:p w14:paraId="54950D9F" w14:textId="77777777" w:rsidR="000049B6" w:rsidRDefault="007C0BA7">
            <w:pPr>
              <w:pStyle w:val="Compact"/>
            </w:pPr>
            <w:r>
              <w:t>Member</w:t>
            </w:r>
          </w:p>
        </w:tc>
      </w:tr>
      <w:tr w:rsidR="000049B6" w14:paraId="16E405A5" w14:textId="77777777">
        <w:tc>
          <w:tcPr>
            <w:tcW w:w="0" w:type="auto"/>
          </w:tcPr>
          <w:p w14:paraId="120C795E" w14:textId="77777777" w:rsidR="000049B6" w:rsidRDefault="007C0BA7">
            <w:pPr>
              <w:pStyle w:val="Compact"/>
            </w:pPr>
            <w:r>
              <w:t>Registrar or nominee</w:t>
            </w:r>
          </w:p>
        </w:tc>
        <w:tc>
          <w:tcPr>
            <w:tcW w:w="0" w:type="auto"/>
          </w:tcPr>
          <w:p w14:paraId="0398C5AC" w14:textId="77777777" w:rsidR="000049B6" w:rsidRDefault="007C0BA7">
            <w:pPr>
              <w:pStyle w:val="Compact"/>
            </w:pPr>
            <w:r>
              <w:t>Member</w:t>
            </w:r>
          </w:p>
        </w:tc>
      </w:tr>
      <w:tr w:rsidR="000049B6" w14:paraId="17C96403" w14:textId="77777777">
        <w:tc>
          <w:tcPr>
            <w:tcW w:w="0" w:type="auto"/>
          </w:tcPr>
          <w:p w14:paraId="44B93A39" w14:textId="77777777" w:rsidR="000049B6" w:rsidRDefault="007C0BA7">
            <w:pPr>
              <w:pStyle w:val="Compact"/>
            </w:pPr>
            <w:r>
              <w:t>One subject expert nominated by Vice-Chancellor</w:t>
            </w:r>
          </w:p>
        </w:tc>
        <w:tc>
          <w:tcPr>
            <w:tcW w:w="0" w:type="auto"/>
          </w:tcPr>
          <w:p w14:paraId="10FB67CA" w14:textId="77777777" w:rsidR="000049B6" w:rsidRDefault="007C0BA7">
            <w:pPr>
              <w:pStyle w:val="Compact"/>
            </w:pPr>
            <w:r>
              <w:t>Member</w:t>
            </w:r>
          </w:p>
        </w:tc>
      </w:tr>
    </w:tbl>
    <w:p w14:paraId="240E8056" w14:textId="77777777" w:rsidR="000049B6" w:rsidRDefault="007C0BA7">
      <w:pPr>
        <w:pStyle w:val="BodyText"/>
      </w:pPr>
      <w:r>
        <w:rPr>
          <w:b/>
          <w:bCs/>
        </w:rPr>
        <w:t>Regulation 8.2 - Functions of Screening Committee</w:t>
      </w:r>
    </w:p>
    <w:p w14:paraId="5B5E3463" w14:textId="77777777" w:rsidR="000049B6" w:rsidRDefault="007C0BA7">
      <w:pPr>
        <w:pStyle w:val="BodyText"/>
      </w:pPr>
      <w:r>
        <w:t>The Screening Committee shall:</w:t>
      </w:r>
    </w:p>
    <w:p w14:paraId="480CAF4D" w14:textId="77777777" w:rsidR="000049B6" w:rsidRDefault="007C0BA7">
      <w:pPr>
        <w:pStyle w:val="Compact"/>
        <w:numPr>
          <w:ilvl w:val="0"/>
          <w:numId w:val="30"/>
        </w:numPr>
      </w:pPr>
      <w:r>
        <w:t>Scrutinize all applications received against the advertised positions;</w:t>
      </w:r>
      <w:r>
        <w:br/>
      </w:r>
    </w:p>
    <w:p w14:paraId="29AE080C" w14:textId="77777777" w:rsidR="000049B6" w:rsidRDefault="007C0BA7">
      <w:pPr>
        <w:pStyle w:val="Compact"/>
        <w:numPr>
          <w:ilvl w:val="0"/>
          <w:numId w:val="30"/>
        </w:numPr>
      </w:pPr>
      <w:r>
        <w:t>Verify eligibility of candidates as per essential qualifications and experience;</w:t>
      </w:r>
      <w:r>
        <w:br/>
      </w:r>
    </w:p>
    <w:p w14:paraId="14777D7E" w14:textId="77777777" w:rsidR="000049B6" w:rsidRDefault="007C0BA7">
      <w:pPr>
        <w:pStyle w:val="Compact"/>
        <w:numPr>
          <w:ilvl w:val="0"/>
          <w:numId w:val="30"/>
        </w:numPr>
      </w:pPr>
      <w:r>
        <w:t>Shortlist eligible candidates for interview based on qualifications, experience, and desirable criteria;</w:t>
      </w:r>
      <w:r>
        <w:br/>
      </w:r>
    </w:p>
    <w:p w14:paraId="4716090A" w14:textId="77777777" w:rsidR="000049B6" w:rsidRDefault="007C0BA7">
      <w:pPr>
        <w:pStyle w:val="Compact"/>
        <w:numPr>
          <w:ilvl w:val="0"/>
          <w:numId w:val="30"/>
        </w:numPr>
      </w:pPr>
      <w:r>
        <w:t>Prepare a panel of at least three (3) eligible candidates per vacancy for recommendation to Selection Committee;</w:t>
      </w:r>
      <w:r>
        <w:br/>
      </w:r>
    </w:p>
    <w:p w14:paraId="33659C4D" w14:textId="77777777" w:rsidR="000049B6" w:rsidRDefault="007C0BA7">
      <w:pPr>
        <w:pStyle w:val="Compact"/>
        <w:numPr>
          <w:ilvl w:val="0"/>
          <w:numId w:val="30"/>
        </w:numPr>
      </w:pPr>
      <w:r>
        <w:t>In case of specialized positions, the Screening Committee may recommend a minimum of two (2) suitable candidates per position if sufficient eligible candidates are not available;</w:t>
      </w:r>
      <w:r>
        <w:br/>
      </w:r>
    </w:p>
    <w:p w14:paraId="5C29FD61" w14:textId="77777777" w:rsidR="000049B6" w:rsidRDefault="007C0BA7">
      <w:pPr>
        <w:pStyle w:val="Compact"/>
        <w:numPr>
          <w:ilvl w:val="0"/>
          <w:numId w:val="30"/>
        </w:numPr>
      </w:pPr>
      <w:r>
        <w:t>Submit the shortlist along with applications and documents to the Selection Committee.</w:t>
      </w:r>
    </w:p>
    <w:p w14:paraId="51EA500C" w14:textId="77777777" w:rsidR="000049B6" w:rsidRDefault="007C0BA7">
      <w:pPr>
        <w:pStyle w:val="FirstParagraph"/>
      </w:pPr>
      <w:r>
        <w:rPr>
          <w:b/>
          <w:bCs/>
        </w:rPr>
        <w:t>Regulation 8.3 - Shortlisting Criteria</w:t>
      </w:r>
    </w:p>
    <w:p w14:paraId="250DC616" w14:textId="77777777" w:rsidR="000049B6" w:rsidRDefault="007C0BA7">
      <w:pPr>
        <w:pStyle w:val="BodyText"/>
      </w:pPr>
      <w:r>
        <w:t>The Screening Committee shall shortlist candidates based on:</w:t>
      </w:r>
    </w:p>
    <w:p w14:paraId="1C74F8C9" w14:textId="77777777" w:rsidR="000049B6" w:rsidRDefault="007C0BA7">
      <w:pPr>
        <w:pStyle w:val="Compact"/>
        <w:numPr>
          <w:ilvl w:val="0"/>
          <w:numId w:val="31"/>
        </w:numPr>
      </w:pPr>
      <w:r>
        <w:t>Fulfillment of essential qualifications (qualifying criteria);</w:t>
      </w:r>
      <w:r>
        <w:br/>
      </w:r>
    </w:p>
    <w:p w14:paraId="4E78F2BD" w14:textId="77777777" w:rsidR="000049B6" w:rsidRDefault="007C0BA7">
      <w:pPr>
        <w:pStyle w:val="Compact"/>
        <w:numPr>
          <w:ilvl w:val="0"/>
          <w:numId w:val="31"/>
        </w:numPr>
      </w:pPr>
      <w:r>
        <w:t>Relevant post-qualification experience;</w:t>
      </w:r>
      <w:r>
        <w:br/>
      </w:r>
    </w:p>
    <w:p w14:paraId="11050D96" w14:textId="77777777" w:rsidR="000049B6" w:rsidRDefault="007C0BA7">
      <w:pPr>
        <w:pStyle w:val="Compact"/>
        <w:numPr>
          <w:ilvl w:val="0"/>
          <w:numId w:val="31"/>
        </w:numPr>
      </w:pPr>
      <w:r>
        <w:t>Possession of desirable qualifications;</w:t>
      </w:r>
      <w:r>
        <w:br/>
      </w:r>
    </w:p>
    <w:p w14:paraId="09E6ED91" w14:textId="77777777" w:rsidR="000049B6" w:rsidRDefault="007C0BA7">
      <w:pPr>
        <w:pStyle w:val="Compact"/>
        <w:numPr>
          <w:ilvl w:val="0"/>
          <w:numId w:val="31"/>
        </w:numPr>
      </w:pPr>
      <w:r>
        <w:lastRenderedPageBreak/>
        <w:t>Quality and relevance of experience in the area of assignment;</w:t>
      </w:r>
      <w:r>
        <w:br/>
      </w:r>
    </w:p>
    <w:p w14:paraId="7B347E62" w14:textId="77777777" w:rsidR="000049B6" w:rsidRDefault="007C0BA7">
      <w:pPr>
        <w:pStyle w:val="Compact"/>
        <w:numPr>
          <w:ilvl w:val="0"/>
          <w:numId w:val="31"/>
        </w:numPr>
      </w:pPr>
      <w:r>
        <w:t>Research publications and academic contributions;</w:t>
      </w:r>
      <w:r>
        <w:br/>
      </w:r>
    </w:p>
    <w:p w14:paraId="27E163F9" w14:textId="77777777" w:rsidR="000049B6" w:rsidRDefault="007C0BA7">
      <w:pPr>
        <w:pStyle w:val="Compact"/>
        <w:numPr>
          <w:ilvl w:val="0"/>
          <w:numId w:val="31"/>
        </w:numPr>
      </w:pPr>
      <w:r>
        <w:t>Awards, honors, and recognitions received;</w:t>
      </w:r>
      <w:r>
        <w:br/>
      </w:r>
    </w:p>
    <w:p w14:paraId="0CC5105E" w14:textId="77777777" w:rsidR="000049B6" w:rsidRDefault="007C0BA7">
      <w:pPr>
        <w:pStyle w:val="Compact"/>
        <w:numPr>
          <w:ilvl w:val="0"/>
          <w:numId w:val="31"/>
        </w:numPr>
      </w:pPr>
      <w:r>
        <w:t>Overall profile and suitability for the position.</w:t>
      </w:r>
    </w:p>
    <w:p w14:paraId="7F118F81" w14:textId="23E90B54" w:rsidR="000049B6" w:rsidRDefault="000049B6"/>
    <w:p w14:paraId="5FBB5241" w14:textId="77777777" w:rsidR="000049B6" w:rsidRDefault="007C0BA7">
      <w:pPr>
        <w:pStyle w:val="Heading2"/>
      </w:pPr>
      <w:bookmarkStart w:id="42" w:name="X173e439e1aa3d3b9f8da9cc4f7280cad7385f4a"/>
      <w:bookmarkEnd w:id="41"/>
      <w:r>
        <w:t>CHAPTER 9: SELECTION COMMITTEE AND SELECTION PROCESS</w:t>
      </w:r>
    </w:p>
    <w:p w14:paraId="304F7456" w14:textId="77777777" w:rsidR="000049B6" w:rsidRDefault="007C0BA7">
      <w:pPr>
        <w:pStyle w:val="FirstParagraph"/>
      </w:pPr>
      <w:r>
        <w:rPr>
          <w:b/>
          <w:bCs/>
        </w:rPr>
        <w:t>Regulation 9.1 - Constitution of Selection Committee</w:t>
      </w:r>
    </w:p>
    <w:p w14:paraId="732ED038" w14:textId="77777777" w:rsidR="000049B6" w:rsidRDefault="007C0BA7">
      <w:pPr>
        <w:pStyle w:val="BodyText"/>
      </w:pPr>
      <w:r>
        <w:t>A Selection Committee shall be constituted by the Vice-Chancellor with the following composition:</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932"/>
        <w:gridCol w:w="1541"/>
      </w:tblGrid>
      <w:tr w:rsidR="000049B6" w14:paraId="502F6B42"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65F6F166" w14:textId="77777777" w:rsidR="000049B6" w:rsidRPr="007C0BA7" w:rsidRDefault="007C0BA7">
            <w:pPr>
              <w:pStyle w:val="Compact"/>
              <w:rPr>
                <w:b/>
                <w:bCs/>
              </w:rPr>
            </w:pPr>
            <w:r w:rsidRPr="007C0BA7">
              <w:rPr>
                <w:b/>
                <w:bCs/>
              </w:rPr>
              <w:t>Member</w:t>
            </w:r>
          </w:p>
        </w:tc>
        <w:tc>
          <w:tcPr>
            <w:tcW w:w="0" w:type="auto"/>
            <w:tcBorders>
              <w:bottom w:val="none" w:sz="0" w:space="0" w:color="auto"/>
            </w:tcBorders>
          </w:tcPr>
          <w:p w14:paraId="4D97B60A" w14:textId="77777777" w:rsidR="000049B6" w:rsidRPr="007C0BA7" w:rsidRDefault="007C0BA7">
            <w:pPr>
              <w:pStyle w:val="Compact"/>
              <w:rPr>
                <w:b/>
                <w:bCs/>
              </w:rPr>
            </w:pPr>
            <w:r w:rsidRPr="007C0BA7">
              <w:rPr>
                <w:b/>
                <w:bCs/>
              </w:rPr>
              <w:t>Designation</w:t>
            </w:r>
          </w:p>
        </w:tc>
      </w:tr>
      <w:tr w:rsidR="000049B6" w14:paraId="079507EB" w14:textId="77777777" w:rsidTr="007C0BA7">
        <w:tc>
          <w:tcPr>
            <w:tcW w:w="0" w:type="auto"/>
          </w:tcPr>
          <w:p w14:paraId="4632A3B5" w14:textId="77777777" w:rsidR="000049B6" w:rsidRDefault="007C0BA7">
            <w:pPr>
              <w:pStyle w:val="Compact"/>
            </w:pPr>
            <w:r>
              <w:t>Vice-Chancellor</w:t>
            </w:r>
          </w:p>
        </w:tc>
        <w:tc>
          <w:tcPr>
            <w:tcW w:w="0" w:type="auto"/>
          </w:tcPr>
          <w:p w14:paraId="1FBF43B4" w14:textId="77777777" w:rsidR="000049B6" w:rsidRDefault="007C0BA7">
            <w:pPr>
              <w:pStyle w:val="Compact"/>
            </w:pPr>
            <w:r>
              <w:t>Chairperson</w:t>
            </w:r>
          </w:p>
        </w:tc>
      </w:tr>
      <w:tr w:rsidR="000049B6" w14:paraId="312EA9F6" w14:textId="77777777" w:rsidTr="007C0BA7">
        <w:tc>
          <w:tcPr>
            <w:tcW w:w="0" w:type="auto"/>
          </w:tcPr>
          <w:p w14:paraId="7B5D6655" w14:textId="77777777" w:rsidR="000049B6" w:rsidRDefault="007C0BA7">
            <w:pPr>
              <w:pStyle w:val="Compact"/>
            </w:pPr>
            <w:r>
              <w:t>Pro-Vice-Chancellor or Dean nominated by VC</w:t>
            </w:r>
          </w:p>
        </w:tc>
        <w:tc>
          <w:tcPr>
            <w:tcW w:w="0" w:type="auto"/>
          </w:tcPr>
          <w:p w14:paraId="492BD246" w14:textId="77777777" w:rsidR="000049B6" w:rsidRDefault="007C0BA7">
            <w:pPr>
              <w:pStyle w:val="Compact"/>
            </w:pPr>
            <w:r>
              <w:t>Member</w:t>
            </w:r>
          </w:p>
        </w:tc>
      </w:tr>
      <w:tr w:rsidR="000049B6" w14:paraId="6087A178" w14:textId="77777777" w:rsidTr="007C0BA7">
        <w:tc>
          <w:tcPr>
            <w:tcW w:w="0" w:type="auto"/>
          </w:tcPr>
          <w:p w14:paraId="663B16BC" w14:textId="77777777" w:rsidR="000049B6" w:rsidRDefault="007C0BA7">
            <w:pPr>
              <w:pStyle w:val="Compact"/>
            </w:pPr>
            <w:r>
              <w:t>Finance Officer or nominee</w:t>
            </w:r>
          </w:p>
        </w:tc>
        <w:tc>
          <w:tcPr>
            <w:tcW w:w="0" w:type="auto"/>
          </w:tcPr>
          <w:p w14:paraId="03E4185F" w14:textId="77777777" w:rsidR="000049B6" w:rsidRDefault="007C0BA7">
            <w:pPr>
              <w:pStyle w:val="Compact"/>
            </w:pPr>
            <w:r>
              <w:t>Member</w:t>
            </w:r>
          </w:p>
        </w:tc>
      </w:tr>
      <w:tr w:rsidR="000049B6" w14:paraId="66A8E9E6" w14:textId="77777777" w:rsidTr="007C0BA7">
        <w:tc>
          <w:tcPr>
            <w:tcW w:w="0" w:type="auto"/>
          </w:tcPr>
          <w:p w14:paraId="4E4A51D5" w14:textId="77777777" w:rsidR="000049B6" w:rsidRDefault="007C0BA7">
            <w:pPr>
              <w:pStyle w:val="Compact"/>
            </w:pPr>
            <w:r>
              <w:t>Two external experts of eminence</w:t>
            </w:r>
          </w:p>
        </w:tc>
        <w:tc>
          <w:tcPr>
            <w:tcW w:w="0" w:type="auto"/>
          </w:tcPr>
          <w:p w14:paraId="14323F09" w14:textId="77777777" w:rsidR="000049B6" w:rsidRDefault="007C0BA7">
            <w:pPr>
              <w:pStyle w:val="Compact"/>
            </w:pPr>
            <w:r>
              <w:t>Members</w:t>
            </w:r>
          </w:p>
        </w:tc>
      </w:tr>
      <w:tr w:rsidR="000049B6" w14:paraId="5FF3B297" w14:textId="77777777" w:rsidTr="007C0BA7">
        <w:tc>
          <w:tcPr>
            <w:tcW w:w="0" w:type="auto"/>
          </w:tcPr>
          <w:p w14:paraId="79220E25" w14:textId="77777777" w:rsidR="000049B6" w:rsidRDefault="007C0BA7">
            <w:pPr>
              <w:pStyle w:val="Compact"/>
            </w:pPr>
            <w:r>
              <w:t>Registrar</w:t>
            </w:r>
          </w:p>
        </w:tc>
        <w:tc>
          <w:tcPr>
            <w:tcW w:w="0" w:type="auto"/>
          </w:tcPr>
          <w:p w14:paraId="2A85895E" w14:textId="77777777" w:rsidR="000049B6" w:rsidRDefault="007C0BA7">
            <w:pPr>
              <w:pStyle w:val="Compact"/>
            </w:pPr>
            <w:r>
              <w:t>Secretary</w:t>
            </w:r>
          </w:p>
        </w:tc>
      </w:tr>
    </w:tbl>
    <w:p w14:paraId="231723B9" w14:textId="77777777" w:rsidR="000049B6" w:rsidRDefault="007C0BA7">
      <w:pPr>
        <w:pStyle w:val="BodyText"/>
      </w:pPr>
      <w:r>
        <w:rPr>
          <w:b/>
          <w:bCs/>
        </w:rPr>
        <w:t>Note:</w:t>
      </w:r>
      <w:r>
        <w:t xml:space="preserve"> For specialized technical positions, the Vice-Chancellor may nominate additional subject experts or modify the composition as deemed appropriate.</w:t>
      </w:r>
    </w:p>
    <w:p w14:paraId="49C23404" w14:textId="77777777" w:rsidR="000049B6" w:rsidRDefault="007C0BA7">
      <w:pPr>
        <w:pStyle w:val="BodyText"/>
      </w:pPr>
      <w:r>
        <w:rPr>
          <w:b/>
          <w:bCs/>
        </w:rPr>
        <w:t>Regulation 9.2 - Selection Method and Evaluation Criteria</w:t>
      </w:r>
    </w:p>
    <w:p w14:paraId="3A52660E" w14:textId="77777777" w:rsidR="000049B6" w:rsidRDefault="007C0BA7">
      <w:pPr>
        <w:pStyle w:val="BodyText"/>
      </w:pPr>
      <w:r>
        <w:t>The selection shall be based on the following evaluation criteria with specified weightage:</w:t>
      </w:r>
    </w:p>
    <w:p w14:paraId="0621F072" w14:textId="77777777" w:rsidR="000049B6" w:rsidRDefault="007C0BA7">
      <w:pPr>
        <w:pStyle w:val="Heading3"/>
      </w:pPr>
      <w:bookmarkStart w:id="43" w:name="Xcf790738771bf2da90260d932be1eea230f9f64"/>
      <w:r>
        <w:t>For Consultant and Senior Consultant Positions: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9"/>
        <w:gridCol w:w="4976"/>
        <w:gridCol w:w="2009"/>
        <w:gridCol w:w="1386"/>
      </w:tblGrid>
      <w:tr w:rsidR="000049B6" w14:paraId="19B95D00"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5F11F238" w14:textId="77777777" w:rsidR="000049B6" w:rsidRPr="007C0BA7" w:rsidRDefault="007C0BA7">
            <w:pPr>
              <w:pStyle w:val="Compact"/>
              <w:rPr>
                <w:b/>
                <w:bCs/>
              </w:rPr>
            </w:pPr>
            <w:r w:rsidRPr="007C0BA7">
              <w:rPr>
                <w:b/>
                <w:bCs/>
              </w:rPr>
              <w:t>S.No.</w:t>
            </w:r>
          </w:p>
        </w:tc>
        <w:tc>
          <w:tcPr>
            <w:tcW w:w="0" w:type="auto"/>
            <w:tcBorders>
              <w:bottom w:val="none" w:sz="0" w:space="0" w:color="auto"/>
            </w:tcBorders>
          </w:tcPr>
          <w:p w14:paraId="4E864002" w14:textId="77777777" w:rsidR="000049B6" w:rsidRPr="007C0BA7" w:rsidRDefault="007C0BA7">
            <w:pPr>
              <w:pStyle w:val="Compact"/>
              <w:rPr>
                <w:b/>
                <w:bCs/>
              </w:rPr>
            </w:pPr>
            <w:r w:rsidRPr="007C0BA7">
              <w:rPr>
                <w:b/>
                <w:bCs/>
              </w:rPr>
              <w:t>Evaluation Criteria</w:t>
            </w:r>
          </w:p>
        </w:tc>
        <w:tc>
          <w:tcPr>
            <w:tcW w:w="0" w:type="auto"/>
            <w:tcBorders>
              <w:bottom w:val="none" w:sz="0" w:space="0" w:color="auto"/>
            </w:tcBorders>
          </w:tcPr>
          <w:p w14:paraId="0F527BA0" w14:textId="77777777" w:rsidR="000049B6" w:rsidRPr="007C0BA7" w:rsidRDefault="007C0BA7">
            <w:pPr>
              <w:pStyle w:val="Compact"/>
              <w:rPr>
                <w:b/>
                <w:bCs/>
              </w:rPr>
            </w:pPr>
            <w:r w:rsidRPr="007C0BA7">
              <w:rPr>
                <w:b/>
                <w:bCs/>
              </w:rPr>
              <w:t>Maximum Marks</w:t>
            </w:r>
          </w:p>
        </w:tc>
        <w:tc>
          <w:tcPr>
            <w:tcW w:w="0" w:type="auto"/>
            <w:tcBorders>
              <w:bottom w:val="none" w:sz="0" w:space="0" w:color="auto"/>
            </w:tcBorders>
          </w:tcPr>
          <w:p w14:paraId="6A5D5601" w14:textId="77777777" w:rsidR="000049B6" w:rsidRPr="007C0BA7" w:rsidRDefault="007C0BA7">
            <w:pPr>
              <w:pStyle w:val="Compact"/>
              <w:rPr>
                <w:b/>
                <w:bCs/>
              </w:rPr>
            </w:pPr>
            <w:r w:rsidRPr="007C0BA7">
              <w:rPr>
                <w:b/>
                <w:bCs/>
              </w:rPr>
              <w:t>Weightage</w:t>
            </w:r>
          </w:p>
        </w:tc>
      </w:tr>
      <w:tr w:rsidR="000049B6" w14:paraId="6F0E25B1" w14:textId="77777777" w:rsidTr="007C0BA7">
        <w:tc>
          <w:tcPr>
            <w:tcW w:w="0" w:type="auto"/>
          </w:tcPr>
          <w:p w14:paraId="77318D68" w14:textId="77777777" w:rsidR="000049B6" w:rsidRDefault="007C0BA7">
            <w:pPr>
              <w:pStyle w:val="Compact"/>
            </w:pPr>
            <w:r>
              <w:t>1</w:t>
            </w:r>
          </w:p>
        </w:tc>
        <w:tc>
          <w:tcPr>
            <w:tcW w:w="0" w:type="auto"/>
          </w:tcPr>
          <w:p w14:paraId="430AC8C4" w14:textId="77777777" w:rsidR="000049B6" w:rsidRDefault="007C0BA7">
            <w:pPr>
              <w:pStyle w:val="Compact"/>
            </w:pPr>
            <w:r>
              <w:t>Educational Qualifications</w:t>
            </w:r>
          </w:p>
        </w:tc>
        <w:tc>
          <w:tcPr>
            <w:tcW w:w="0" w:type="auto"/>
          </w:tcPr>
          <w:p w14:paraId="0FC4D5F5" w14:textId="77777777" w:rsidR="000049B6" w:rsidRDefault="007C0BA7">
            <w:pPr>
              <w:pStyle w:val="Compact"/>
            </w:pPr>
            <w:r>
              <w:t>10</w:t>
            </w:r>
          </w:p>
        </w:tc>
        <w:tc>
          <w:tcPr>
            <w:tcW w:w="0" w:type="auto"/>
          </w:tcPr>
          <w:p w14:paraId="0D50C7D0" w14:textId="77777777" w:rsidR="000049B6" w:rsidRDefault="007C0BA7">
            <w:pPr>
              <w:pStyle w:val="Compact"/>
            </w:pPr>
            <w:r>
              <w:t>10%</w:t>
            </w:r>
          </w:p>
        </w:tc>
      </w:tr>
      <w:tr w:rsidR="000049B6" w14:paraId="49F90FC3" w14:textId="77777777" w:rsidTr="007C0BA7">
        <w:tc>
          <w:tcPr>
            <w:tcW w:w="0" w:type="auto"/>
          </w:tcPr>
          <w:p w14:paraId="0CC8DACF" w14:textId="77777777" w:rsidR="000049B6" w:rsidRDefault="007C0BA7">
            <w:pPr>
              <w:pStyle w:val="Compact"/>
            </w:pPr>
            <w:r>
              <w:t>2</w:t>
            </w:r>
          </w:p>
        </w:tc>
        <w:tc>
          <w:tcPr>
            <w:tcW w:w="0" w:type="auto"/>
          </w:tcPr>
          <w:p w14:paraId="107EF312" w14:textId="77777777" w:rsidR="000049B6" w:rsidRDefault="007C0BA7">
            <w:pPr>
              <w:pStyle w:val="Compact"/>
            </w:pPr>
            <w:r>
              <w:t>Experience and Research Publications</w:t>
            </w:r>
          </w:p>
        </w:tc>
        <w:tc>
          <w:tcPr>
            <w:tcW w:w="0" w:type="auto"/>
          </w:tcPr>
          <w:p w14:paraId="713FB208" w14:textId="77777777" w:rsidR="000049B6" w:rsidRDefault="007C0BA7">
            <w:pPr>
              <w:pStyle w:val="Compact"/>
            </w:pPr>
            <w:r>
              <w:t>10</w:t>
            </w:r>
          </w:p>
        </w:tc>
        <w:tc>
          <w:tcPr>
            <w:tcW w:w="0" w:type="auto"/>
          </w:tcPr>
          <w:p w14:paraId="339DDB76" w14:textId="77777777" w:rsidR="000049B6" w:rsidRDefault="007C0BA7">
            <w:pPr>
              <w:pStyle w:val="Compact"/>
            </w:pPr>
            <w:r>
              <w:t>10%</w:t>
            </w:r>
          </w:p>
        </w:tc>
      </w:tr>
      <w:tr w:rsidR="000049B6" w14:paraId="4C548961" w14:textId="77777777" w:rsidTr="007C0BA7">
        <w:tc>
          <w:tcPr>
            <w:tcW w:w="0" w:type="auto"/>
          </w:tcPr>
          <w:p w14:paraId="72DE9A22" w14:textId="77777777" w:rsidR="000049B6" w:rsidRDefault="007C0BA7">
            <w:pPr>
              <w:pStyle w:val="Compact"/>
            </w:pPr>
            <w:r>
              <w:t>3</w:t>
            </w:r>
          </w:p>
        </w:tc>
        <w:tc>
          <w:tcPr>
            <w:tcW w:w="0" w:type="auto"/>
          </w:tcPr>
          <w:p w14:paraId="60CBF293" w14:textId="77777777" w:rsidR="000049B6" w:rsidRDefault="007C0BA7">
            <w:pPr>
              <w:pStyle w:val="Compact"/>
            </w:pPr>
            <w:r>
              <w:t>Written Test / Case Study Analysis (if conducted)</w:t>
            </w:r>
          </w:p>
        </w:tc>
        <w:tc>
          <w:tcPr>
            <w:tcW w:w="0" w:type="auto"/>
          </w:tcPr>
          <w:p w14:paraId="0B25E4B8" w14:textId="77777777" w:rsidR="000049B6" w:rsidRDefault="007C0BA7">
            <w:pPr>
              <w:pStyle w:val="Compact"/>
            </w:pPr>
            <w:r>
              <w:t>30</w:t>
            </w:r>
          </w:p>
        </w:tc>
        <w:tc>
          <w:tcPr>
            <w:tcW w:w="0" w:type="auto"/>
          </w:tcPr>
          <w:p w14:paraId="47C42F39" w14:textId="77777777" w:rsidR="000049B6" w:rsidRDefault="007C0BA7">
            <w:pPr>
              <w:pStyle w:val="Compact"/>
            </w:pPr>
            <w:r>
              <w:t>30%</w:t>
            </w:r>
          </w:p>
        </w:tc>
      </w:tr>
      <w:tr w:rsidR="000049B6" w14:paraId="2B93A56C" w14:textId="77777777" w:rsidTr="007C0BA7">
        <w:tc>
          <w:tcPr>
            <w:tcW w:w="0" w:type="auto"/>
          </w:tcPr>
          <w:p w14:paraId="622728C0" w14:textId="77777777" w:rsidR="000049B6" w:rsidRDefault="007C0BA7">
            <w:pPr>
              <w:pStyle w:val="Compact"/>
            </w:pPr>
            <w:r>
              <w:t>4</w:t>
            </w:r>
          </w:p>
        </w:tc>
        <w:tc>
          <w:tcPr>
            <w:tcW w:w="0" w:type="auto"/>
          </w:tcPr>
          <w:p w14:paraId="135337C7" w14:textId="77777777" w:rsidR="000049B6" w:rsidRDefault="007C0BA7">
            <w:pPr>
              <w:pStyle w:val="Compact"/>
            </w:pPr>
            <w:r>
              <w:t>Interview / Presentation</w:t>
            </w:r>
          </w:p>
        </w:tc>
        <w:tc>
          <w:tcPr>
            <w:tcW w:w="0" w:type="auto"/>
          </w:tcPr>
          <w:p w14:paraId="7A8F8197" w14:textId="77777777" w:rsidR="000049B6" w:rsidRDefault="007C0BA7">
            <w:pPr>
              <w:pStyle w:val="Compact"/>
            </w:pPr>
            <w:r>
              <w:t>50</w:t>
            </w:r>
          </w:p>
        </w:tc>
        <w:tc>
          <w:tcPr>
            <w:tcW w:w="0" w:type="auto"/>
          </w:tcPr>
          <w:p w14:paraId="6E6B75D0" w14:textId="77777777" w:rsidR="000049B6" w:rsidRDefault="007C0BA7">
            <w:pPr>
              <w:pStyle w:val="Compact"/>
            </w:pPr>
            <w:r>
              <w:t>50%</w:t>
            </w:r>
          </w:p>
        </w:tc>
      </w:tr>
      <w:tr w:rsidR="000049B6" w14:paraId="28A610FF" w14:textId="77777777" w:rsidTr="007C0BA7">
        <w:tc>
          <w:tcPr>
            <w:tcW w:w="0" w:type="auto"/>
          </w:tcPr>
          <w:p w14:paraId="5A3DF99F" w14:textId="77777777" w:rsidR="000049B6" w:rsidRDefault="007C0BA7">
            <w:pPr>
              <w:pStyle w:val="Compact"/>
            </w:pPr>
            <w:r>
              <w:rPr>
                <w:b/>
                <w:bCs/>
              </w:rPr>
              <w:t>TOTAL</w:t>
            </w:r>
          </w:p>
        </w:tc>
        <w:tc>
          <w:tcPr>
            <w:tcW w:w="0" w:type="auto"/>
          </w:tcPr>
          <w:p w14:paraId="169E3D5A" w14:textId="77777777" w:rsidR="000049B6" w:rsidRDefault="000049B6">
            <w:pPr>
              <w:pStyle w:val="Compact"/>
            </w:pPr>
          </w:p>
        </w:tc>
        <w:tc>
          <w:tcPr>
            <w:tcW w:w="0" w:type="auto"/>
          </w:tcPr>
          <w:p w14:paraId="4FA47172" w14:textId="77777777" w:rsidR="000049B6" w:rsidRDefault="007C0BA7">
            <w:pPr>
              <w:pStyle w:val="Compact"/>
            </w:pPr>
            <w:r>
              <w:rPr>
                <w:b/>
                <w:bCs/>
              </w:rPr>
              <w:t>100</w:t>
            </w:r>
          </w:p>
        </w:tc>
        <w:tc>
          <w:tcPr>
            <w:tcW w:w="0" w:type="auto"/>
          </w:tcPr>
          <w:p w14:paraId="72A114C0" w14:textId="77777777" w:rsidR="000049B6" w:rsidRDefault="007C0BA7">
            <w:pPr>
              <w:pStyle w:val="Compact"/>
            </w:pPr>
            <w:r>
              <w:rPr>
                <w:b/>
                <w:bCs/>
              </w:rPr>
              <w:t>100%</w:t>
            </w:r>
          </w:p>
        </w:tc>
      </w:tr>
    </w:tbl>
    <w:p w14:paraId="05E6DB3C" w14:textId="77777777" w:rsidR="000049B6" w:rsidRDefault="007C0BA7">
      <w:pPr>
        <w:pStyle w:val="Heading3"/>
      </w:pPr>
      <w:bookmarkStart w:id="44" w:name="for-young-professional-positions"/>
      <w:bookmarkEnd w:id="43"/>
      <w:r>
        <w:t>For Young Professional Positions:</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9"/>
        <w:gridCol w:w="5007"/>
        <w:gridCol w:w="1978"/>
        <w:gridCol w:w="1386"/>
      </w:tblGrid>
      <w:tr w:rsidR="000049B6" w14:paraId="21E91280" w14:textId="77777777" w:rsidTr="007C0BA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475430D" w14:textId="77777777" w:rsidR="000049B6" w:rsidRPr="007C0BA7" w:rsidRDefault="007C0BA7">
            <w:pPr>
              <w:pStyle w:val="Compact"/>
              <w:rPr>
                <w:b/>
                <w:bCs/>
              </w:rPr>
            </w:pPr>
            <w:r w:rsidRPr="007C0BA7">
              <w:rPr>
                <w:b/>
                <w:bCs/>
              </w:rPr>
              <w:t>S.No.</w:t>
            </w:r>
          </w:p>
        </w:tc>
        <w:tc>
          <w:tcPr>
            <w:tcW w:w="0" w:type="auto"/>
            <w:tcBorders>
              <w:bottom w:val="none" w:sz="0" w:space="0" w:color="auto"/>
            </w:tcBorders>
          </w:tcPr>
          <w:p w14:paraId="2199EA52" w14:textId="77777777" w:rsidR="000049B6" w:rsidRPr="007C0BA7" w:rsidRDefault="007C0BA7">
            <w:pPr>
              <w:pStyle w:val="Compact"/>
              <w:rPr>
                <w:b/>
                <w:bCs/>
              </w:rPr>
            </w:pPr>
            <w:r w:rsidRPr="007C0BA7">
              <w:rPr>
                <w:b/>
                <w:bCs/>
              </w:rPr>
              <w:t>Evaluation Criteria</w:t>
            </w:r>
          </w:p>
        </w:tc>
        <w:tc>
          <w:tcPr>
            <w:tcW w:w="0" w:type="auto"/>
            <w:tcBorders>
              <w:bottom w:val="none" w:sz="0" w:space="0" w:color="auto"/>
            </w:tcBorders>
          </w:tcPr>
          <w:p w14:paraId="28BEFFCB" w14:textId="77777777" w:rsidR="000049B6" w:rsidRPr="007C0BA7" w:rsidRDefault="007C0BA7">
            <w:pPr>
              <w:pStyle w:val="Compact"/>
              <w:rPr>
                <w:b/>
                <w:bCs/>
              </w:rPr>
            </w:pPr>
            <w:r w:rsidRPr="007C0BA7">
              <w:rPr>
                <w:b/>
                <w:bCs/>
              </w:rPr>
              <w:t>Maximum Marks</w:t>
            </w:r>
          </w:p>
        </w:tc>
        <w:tc>
          <w:tcPr>
            <w:tcW w:w="0" w:type="auto"/>
            <w:tcBorders>
              <w:bottom w:val="none" w:sz="0" w:space="0" w:color="auto"/>
            </w:tcBorders>
          </w:tcPr>
          <w:p w14:paraId="4267C478" w14:textId="77777777" w:rsidR="000049B6" w:rsidRPr="007C0BA7" w:rsidRDefault="007C0BA7">
            <w:pPr>
              <w:pStyle w:val="Compact"/>
              <w:rPr>
                <w:b/>
                <w:bCs/>
              </w:rPr>
            </w:pPr>
            <w:r w:rsidRPr="007C0BA7">
              <w:rPr>
                <w:b/>
                <w:bCs/>
              </w:rPr>
              <w:t>Weightage</w:t>
            </w:r>
          </w:p>
        </w:tc>
      </w:tr>
      <w:tr w:rsidR="000049B6" w14:paraId="35CED472" w14:textId="77777777" w:rsidTr="007C0BA7">
        <w:tc>
          <w:tcPr>
            <w:tcW w:w="0" w:type="auto"/>
          </w:tcPr>
          <w:p w14:paraId="0577895A" w14:textId="77777777" w:rsidR="000049B6" w:rsidRDefault="007C0BA7">
            <w:pPr>
              <w:pStyle w:val="Compact"/>
            </w:pPr>
            <w:r>
              <w:t>1</w:t>
            </w:r>
          </w:p>
        </w:tc>
        <w:tc>
          <w:tcPr>
            <w:tcW w:w="0" w:type="auto"/>
          </w:tcPr>
          <w:p w14:paraId="55DCF4CC" w14:textId="77777777" w:rsidR="000049B6" w:rsidRDefault="007C0BA7">
            <w:pPr>
              <w:pStyle w:val="Compact"/>
            </w:pPr>
            <w:r>
              <w:t>Educational Qualifications</w:t>
            </w:r>
          </w:p>
        </w:tc>
        <w:tc>
          <w:tcPr>
            <w:tcW w:w="0" w:type="auto"/>
          </w:tcPr>
          <w:p w14:paraId="18A80B4E" w14:textId="77777777" w:rsidR="000049B6" w:rsidRDefault="007C0BA7">
            <w:pPr>
              <w:pStyle w:val="Compact"/>
            </w:pPr>
            <w:r>
              <w:t>10</w:t>
            </w:r>
          </w:p>
        </w:tc>
        <w:tc>
          <w:tcPr>
            <w:tcW w:w="0" w:type="auto"/>
          </w:tcPr>
          <w:p w14:paraId="01C676F9" w14:textId="77777777" w:rsidR="000049B6" w:rsidRDefault="007C0BA7">
            <w:pPr>
              <w:pStyle w:val="Compact"/>
            </w:pPr>
            <w:r>
              <w:t>10%</w:t>
            </w:r>
          </w:p>
        </w:tc>
      </w:tr>
      <w:tr w:rsidR="000049B6" w14:paraId="67DDC65B" w14:textId="77777777" w:rsidTr="007C0BA7">
        <w:tc>
          <w:tcPr>
            <w:tcW w:w="0" w:type="auto"/>
          </w:tcPr>
          <w:p w14:paraId="5AB8F6C7" w14:textId="77777777" w:rsidR="000049B6" w:rsidRDefault="007C0BA7">
            <w:pPr>
              <w:pStyle w:val="Compact"/>
            </w:pPr>
            <w:r>
              <w:lastRenderedPageBreak/>
              <w:t>2</w:t>
            </w:r>
          </w:p>
        </w:tc>
        <w:tc>
          <w:tcPr>
            <w:tcW w:w="0" w:type="auto"/>
          </w:tcPr>
          <w:p w14:paraId="04E00737" w14:textId="77777777" w:rsidR="000049B6" w:rsidRDefault="007C0BA7">
            <w:pPr>
              <w:pStyle w:val="Compact"/>
            </w:pPr>
            <w:r>
              <w:t>Experience (if any)</w:t>
            </w:r>
          </w:p>
        </w:tc>
        <w:tc>
          <w:tcPr>
            <w:tcW w:w="0" w:type="auto"/>
          </w:tcPr>
          <w:p w14:paraId="21817112" w14:textId="77777777" w:rsidR="000049B6" w:rsidRDefault="007C0BA7">
            <w:pPr>
              <w:pStyle w:val="Compact"/>
            </w:pPr>
            <w:r>
              <w:t>10</w:t>
            </w:r>
          </w:p>
        </w:tc>
        <w:tc>
          <w:tcPr>
            <w:tcW w:w="0" w:type="auto"/>
          </w:tcPr>
          <w:p w14:paraId="7DDB79D4" w14:textId="77777777" w:rsidR="000049B6" w:rsidRDefault="007C0BA7">
            <w:pPr>
              <w:pStyle w:val="Compact"/>
            </w:pPr>
            <w:r>
              <w:t>10%</w:t>
            </w:r>
          </w:p>
        </w:tc>
      </w:tr>
      <w:tr w:rsidR="000049B6" w14:paraId="7BC9A90F" w14:textId="77777777" w:rsidTr="007C0BA7">
        <w:tc>
          <w:tcPr>
            <w:tcW w:w="0" w:type="auto"/>
          </w:tcPr>
          <w:p w14:paraId="420F7324" w14:textId="77777777" w:rsidR="000049B6" w:rsidRDefault="007C0BA7">
            <w:pPr>
              <w:pStyle w:val="Compact"/>
            </w:pPr>
            <w:r>
              <w:t>3</w:t>
            </w:r>
          </w:p>
        </w:tc>
        <w:tc>
          <w:tcPr>
            <w:tcW w:w="0" w:type="auto"/>
          </w:tcPr>
          <w:p w14:paraId="65C0FD00" w14:textId="77777777" w:rsidR="000049B6" w:rsidRDefault="007C0BA7">
            <w:pPr>
              <w:pStyle w:val="Compact"/>
            </w:pPr>
            <w:r>
              <w:t>Written Test / Computer Proficiency (if conducted)</w:t>
            </w:r>
          </w:p>
        </w:tc>
        <w:tc>
          <w:tcPr>
            <w:tcW w:w="0" w:type="auto"/>
          </w:tcPr>
          <w:p w14:paraId="37B6C96F" w14:textId="77777777" w:rsidR="000049B6" w:rsidRDefault="007C0BA7">
            <w:pPr>
              <w:pStyle w:val="Compact"/>
            </w:pPr>
            <w:r>
              <w:t>30</w:t>
            </w:r>
          </w:p>
        </w:tc>
        <w:tc>
          <w:tcPr>
            <w:tcW w:w="0" w:type="auto"/>
          </w:tcPr>
          <w:p w14:paraId="7A5A7865" w14:textId="77777777" w:rsidR="000049B6" w:rsidRDefault="007C0BA7">
            <w:pPr>
              <w:pStyle w:val="Compact"/>
            </w:pPr>
            <w:r>
              <w:t>30%</w:t>
            </w:r>
          </w:p>
        </w:tc>
      </w:tr>
      <w:tr w:rsidR="000049B6" w14:paraId="0751934C" w14:textId="77777777" w:rsidTr="007C0BA7">
        <w:tc>
          <w:tcPr>
            <w:tcW w:w="0" w:type="auto"/>
          </w:tcPr>
          <w:p w14:paraId="026793B9" w14:textId="77777777" w:rsidR="000049B6" w:rsidRDefault="007C0BA7">
            <w:pPr>
              <w:pStyle w:val="Compact"/>
            </w:pPr>
            <w:r>
              <w:t>4</w:t>
            </w:r>
          </w:p>
        </w:tc>
        <w:tc>
          <w:tcPr>
            <w:tcW w:w="0" w:type="auto"/>
          </w:tcPr>
          <w:p w14:paraId="5A9AC9A4" w14:textId="77777777" w:rsidR="000049B6" w:rsidRDefault="007C0BA7">
            <w:pPr>
              <w:pStyle w:val="Compact"/>
            </w:pPr>
            <w:r>
              <w:t>Interview / Presentation</w:t>
            </w:r>
          </w:p>
        </w:tc>
        <w:tc>
          <w:tcPr>
            <w:tcW w:w="0" w:type="auto"/>
          </w:tcPr>
          <w:p w14:paraId="7F368393" w14:textId="77777777" w:rsidR="000049B6" w:rsidRDefault="007C0BA7">
            <w:pPr>
              <w:pStyle w:val="Compact"/>
            </w:pPr>
            <w:r>
              <w:t>50</w:t>
            </w:r>
          </w:p>
        </w:tc>
        <w:tc>
          <w:tcPr>
            <w:tcW w:w="0" w:type="auto"/>
          </w:tcPr>
          <w:p w14:paraId="69629DEE" w14:textId="77777777" w:rsidR="000049B6" w:rsidRDefault="007C0BA7">
            <w:pPr>
              <w:pStyle w:val="Compact"/>
            </w:pPr>
            <w:r>
              <w:t>50%</w:t>
            </w:r>
          </w:p>
        </w:tc>
      </w:tr>
      <w:tr w:rsidR="000049B6" w14:paraId="3EEB39CE" w14:textId="77777777" w:rsidTr="007C0BA7">
        <w:tc>
          <w:tcPr>
            <w:tcW w:w="0" w:type="auto"/>
          </w:tcPr>
          <w:p w14:paraId="5F8C8A4C" w14:textId="77777777" w:rsidR="000049B6" w:rsidRDefault="007C0BA7">
            <w:pPr>
              <w:pStyle w:val="Compact"/>
            </w:pPr>
            <w:r>
              <w:rPr>
                <w:b/>
                <w:bCs/>
              </w:rPr>
              <w:t>TOTAL</w:t>
            </w:r>
          </w:p>
        </w:tc>
        <w:tc>
          <w:tcPr>
            <w:tcW w:w="0" w:type="auto"/>
          </w:tcPr>
          <w:p w14:paraId="2DA26E96" w14:textId="77777777" w:rsidR="000049B6" w:rsidRDefault="000049B6">
            <w:pPr>
              <w:pStyle w:val="Compact"/>
            </w:pPr>
          </w:p>
        </w:tc>
        <w:tc>
          <w:tcPr>
            <w:tcW w:w="0" w:type="auto"/>
          </w:tcPr>
          <w:p w14:paraId="4B793653" w14:textId="77777777" w:rsidR="000049B6" w:rsidRDefault="007C0BA7">
            <w:pPr>
              <w:pStyle w:val="Compact"/>
            </w:pPr>
            <w:r>
              <w:rPr>
                <w:b/>
                <w:bCs/>
              </w:rPr>
              <w:t>100</w:t>
            </w:r>
          </w:p>
        </w:tc>
        <w:tc>
          <w:tcPr>
            <w:tcW w:w="0" w:type="auto"/>
          </w:tcPr>
          <w:p w14:paraId="0425F316" w14:textId="77777777" w:rsidR="000049B6" w:rsidRDefault="007C0BA7">
            <w:pPr>
              <w:pStyle w:val="Compact"/>
            </w:pPr>
            <w:r>
              <w:rPr>
                <w:b/>
                <w:bCs/>
              </w:rPr>
              <w:t>100%</w:t>
            </w:r>
          </w:p>
        </w:tc>
      </w:tr>
    </w:tbl>
    <w:p w14:paraId="6115711F" w14:textId="77777777" w:rsidR="000049B6" w:rsidRDefault="007C0BA7">
      <w:pPr>
        <w:pStyle w:val="BodyText"/>
      </w:pPr>
      <w:r>
        <w:rPr>
          <w:b/>
          <w:bCs/>
        </w:rPr>
        <w:t>Regulation 9.3 - Minimum Qualifying Marks</w:t>
      </w:r>
    </w:p>
    <w:p w14:paraId="0EA19193" w14:textId="77777777" w:rsidR="000049B6" w:rsidRDefault="007C0BA7">
      <w:pPr>
        <w:pStyle w:val="BodyText"/>
      </w:pPr>
      <w:r>
        <w:t>Candidates must secure:</w:t>
      </w:r>
    </w:p>
    <w:p w14:paraId="675A69AD" w14:textId="77777777" w:rsidR="000049B6" w:rsidRDefault="007C0BA7">
      <w:pPr>
        <w:pStyle w:val="Compact"/>
        <w:numPr>
          <w:ilvl w:val="0"/>
          <w:numId w:val="32"/>
        </w:numPr>
      </w:pPr>
      <w:r>
        <w:t>Minimum 40% marks (36% for SC/ST/PwD) in written test (if conducted);</w:t>
      </w:r>
      <w:r>
        <w:br/>
      </w:r>
    </w:p>
    <w:p w14:paraId="1294F14F" w14:textId="77777777" w:rsidR="000049B6" w:rsidRDefault="007C0BA7">
      <w:pPr>
        <w:pStyle w:val="Compact"/>
        <w:numPr>
          <w:ilvl w:val="0"/>
          <w:numId w:val="32"/>
        </w:numPr>
      </w:pPr>
      <w:r>
        <w:t>Minimum 50% marks (45% for SC/ST/PwD) in interview;</w:t>
      </w:r>
      <w:r>
        <w:br/>
      </w:r>
    </w:p>
    <w:p w14:paraId="76FA26E8" w14:textId="77777777" w:rsidR="000049B6" w:rsidRDefault="007C0BA7">
      <w:pPr>
        <w:pStyle w:val="Compact"/>
        <w:numPr>
          <w:ilvl w:val="0"/>
          <w:numId w:val="32"/>
        </w:numPr>
      </w:pPr>
      <w:r>
        <w:t>Minimum 50% marks (45% for SC/ST/PwD) in aggregate to be considered for selection.</w:t>
      </w:r>
    </w:p>
    <w:p w14:paraId="75B38FDC" w14:textId="77777777" w:rsidR="000049B6" w:rsidRDefault="007C0BA7">
      <w:r>
        <w:pict w14:anchorId="0C64F30B">
          <v:rect id="_x0000_i2397" style="width:0;height:1.5pt" o:hralign="center" o:hrstd="t" o:hr="t"/>
        </w:pict>
      </w:r>
    </w:p>
    <w:p w14:paraId="04A2D540" w14:textId="77777777" w:rsidR="000049B6" w:rsidRDefault="007C0BA7">
      <w:pPr>
        <w:pStyle w:val="Heading2"/>
      </w:pPr>
      <w:bookmarkStart w:id="45" w:name="X394e69e258dd0864d8ea35c51e9ad21cce4a89b"/>
      <w:bookmarkEnd w:id="42"/>
      <w:bookmarkEnd w:id="44"/>
      <w:r>
        <w:t>CHAPTER 10: SPECIAL PROVISIONS FOR APPOINTMENT</w:t>
      </w:r>
    </w:p>
    <w:p w14:paraId="75DBA222" w14:textId="77777777" w:rsidR="000049B6" w:rsidRDefault="007C0BA7">
      <w:pPr>
        <w:pStyle w:val="FirstParagraph"/>
      </w:pPr>
      <w:r>
        <w:rPr>
          <w:b/>
          <w:bCs/>
        </w:rPr>
        <w:t>Regulation 10.1 - Direct Appointment of Eminent Persons</w:t>
      </w:r>
    </w:p>
    <w:p w14:paraId="05E7E0CD" w14:textId="77777777" w:rsidR="000049B6" w:rsidRDefault="007C0BA7">
      <w:pPr>
        <w:pStyle w:val="BodyText"/>
      </w:pPr>
      <w:r>
        <w:t>Notwithstanding anything contained in these Regulations, the Vice-Chancellor may, in exceptional cases, directly appoint consultants of exceptional merit, eminence, and reputation in their field without following the normal selection process, subject to the following conditions:</w:t>
      </w:r>
    </w:p>
    <w:p w14:paraId="2BA7C20F" w14:textId="77777777" w:rsidR="000049B6" w:rsidRDefault="007C0BA7">
      <w:pPr>
        <w:pStyle w:val="Compact"/>
        <w:numPr>
          <w:ilvl w:val="0"/>
          <w:numId w:val="33"/>
        </w:numPr>
      </w:pPr>
      <w:r>
        <w:t>The person should be of outstanding merit and distinction in their field;</w:t>
      </w:r>
      <w:r>
        <w:br/>
      </w:r>
    </w:p>
    <w:p w14:paraId="5DCC8C05" w14:textId="77777777" w:rsidR="000049B6" w:rsidRDefault="007C0BA7">
      <w:pPr>
        <w:pStyle w:val="Compact"/>
        <w:numPr>
          <w:ilvl w:val="0"/>
          <w:numId w:val="33"/>
        </w:numPr>
      </w:pPr>
      <w:r>
        <w:t>The person should possess specialized expertise not readily available;</w:t>
      </w:r>
      <w:r>
        <w:br/>
      </w:r>
    </w:p>
    <w:p w14:paraId="0B247C1A" w14:textId="77777777" w:rsidR="000049B6" w:rsidRDefault="007C0BA7">
      <w:pPr>
        <w:pStyle w:val="Compact"/>
        <w:numPr>
          <w:ilvl w:val="0"/>
          <w:numId w:val="33"/>
        </w:numPr>
      </w:pPr>
      <w:r>
        <w:t>The appointment should be in the interest of the University;</w:t>
      </w:r>
      <w:r>
        <w:br/>
      </w:r>
    </w:p>
    <w:p w14:paraId="11B9B496" w14:textId="77777777" w:rsidR="000049B6" w:rsidRDefault="007C0BA7">
      <w:pPr>
        <w:pStyle w:val="Compact"/>
        <w:numPr>
          <w:ilvl w:val="0"/>
          <w:numId w:val="33"/>
        </w:numPr>
      </w:pPr>
      <w:r>
        <w:t>The essential qualifications and experience criteria specified in these Regulations should be met;</w:t>
      </w:r>
      <w:r>
        <w:br/>
      </w:r>
    </w:p>
    <w:p w14:paraId="1C518861" w14:textId="77777777" w:rsidR="000049B6" w:rsidRDefault="007C0BA7">
      <w:pPr>
        <w:pStyle w:val="Compact"/>
        <w:numPr>
          <w:ilvl w:val="0"/>
          <w:numId w:val="33"/>
        </w:numPr>
      </w:pPr>
      <w:r>
        <w:t>The consolidated remuneration may be fixed higher than the prescribed maximum limit, subject to approval of the Executive Council;</w:t>
      </w:r>
      <w:r>
        <w:br/>
      </w:r>
    </w:p>
    <w:p w14:paraId="7EE9B951" w14:textId="77777777" w:rsidR="000049B6" w:rsidRDefault="007C0BA7">
      <w:pPr>
        <w:pStyle w:val="Compact"/>
        <w:numPr>
          <w:ilvl w:val="0"/>
          <w:numId w:val="33"/>
        </w:numPr>
      </w:pPr>
      <w:r>
        <w:t>All such appointments shall be reported to the Executive Council in its next meeting.</w:t>
      </w:r>
    </w:p>
    <w:p w14:paraId="67774E96" w14:textId="77777777" w:rsidR="000049B6" w:rsidRDefault="007C0BA7">
      <w:pPr>
        <w:pStyle w:val="FirstParagraph"/>
      </w:pPr>
      <w:r>
        <w:rPr>
          <w:b/>
          <w:bCs/>
        </w:rPr>
        <w:t>Regulation 10.2 - Engagement on Secondment</w:t>
      </w:r>
    </w:p>
    <w:p w14:paraId="670EBB90" w14:textId="77777777" w:rsidR="000049B6" w:rsidRDefault="007C0BA7">
      <w:pPr>
        <w:pStyle w:val="BodyText"/>
      </w:pPr>
      <w:r>
        <w:lastRenderedPageBreak/>
        <w:t>The University may engage consultants on secondment basis from Government departments, public sector undertakings, research organizations, or reputed universities, subject to:</w:t>
      </w:r>
    </w:p>
    <w:p w14:paraId="3B3E72CE" w14:textId="77777777" w:rsidR="000049B6" w:rsidRDefault="007C0BA7">
      <w:pPr>
        <w:pStyle w:val="Compact"/>
        <w:numPr>
          <w:ilvl w:val="0"/>
          <w:numId w:val="34"/>
        </w:numPr>
      </w:pPr>
      <w:r>
        <w:t>Availability of No Objection Certificate (NOC) from the parent organization;</w:t>
      </w:r>
      <w:r>
        <w:br/>
      </w:r>
    </w:p>
    <w:p w14:paraId="65C72D76" w14:textId="77777777" w:rsidR="000049B6" w:rsidRDefault="007C0BA7">
      <w:pPr>
        <w:pStyle w:val="Compact"/>
        <w:numPr>
          <w:ilvl w:val="0"/>
          <w:numId w:val="34"/>
        </w:numPr>
      </w:pPr>
      <w:r>
        <w:t>Terms and conditions mutually agreed upon between the University and the parent organization;</w:t>
      </w:r>
      <w:r>
        <w:br/>
      </w:r>
    </w:p>
    <w:p w14:paraId="252805E6" w14:textId="77777777" w:rsidR="000049B6" w:rsidRDefault="007C0BA7">
      <w:pPr>
        <w:pStyle w:val="Compact"/>
        <w:numPr>
          <w:ilvl w:val="0"/>
          <w:numId w:val="34"/>
        </w:numPr>
      </w:pPr>
      <w:r>
        <w:t>The person meeting the essential qualification and experience criteria;</w:t>
      </w:r>
      <w:r>
        <w:br/>
      </w:r>
    </w:p>
    <w:p w14:paraId="0B770FF7" w14:textId="77777777" w:rsidR="000049B6" w:rsidRDefault="007C0BA7">
      <w:pPr>
        <w:pStyle w:val="Compact"/>
        <w:numPr>
          <w:ilvl w:val="0"/>
          <w:numId w:val="34"/>
        </w:numPr>
      </w:pPr>
      <w:r>
        <w:t>Approval of the Vice-Chancellor.</w:t>
      </w:r>
    </w:p>
    <w:p w14:paraId="71AC2E2D" w14:textId="41DFB825" w:rsidR="000049B6" w:rsidRDefault="000049B6"/>
    <w:p w14:paraId="75745E12" w14:textId="77777777" w:rsidR="000049B6" w:rsidRDefault="007C0BA7">
      <w:pPr>
        <w:pStyle w:val="Heading1"/>
      </w:pPr>
      <w:bookmarkStart w:id="46" w:name="X2b4f6725bc885800f599d4b0ca6e14cbf52da03"/>
      <w:bookmarkEnd w:id="39"/>
      <w:bookmarkEnd w:id="45"/>
      <w:r>
        <w:t>PART V: TERMS AND CONDITIONS OF ENGAGEMENT</w:t>
      </w:r>
    </w:p>
    <w:p w14:paraId="0C49BDC5" w14:textId="77777777" w:rsidR="000049B6" w:rsidRDefault="007C0BA7">
      <w:pPr>
        <w:pStyle w:val="Heading2"/>
      </w:pPr>
      <w:bookmarkStart w:id="47" w:name="Xcc58b96cfa588f80618412272fe3e19d4ef9a33"/>
      <w:r>
        <w:t>CHAPTER 11: APPOINTMENT, CONTRACT, AND JOINING</w:t>
      </w:r>
    </w:p>
    <w:p w14:paraId="0401F155" w14:textId="77777777" w:rsidR="000049B6" w:rsidRDefault="007C0BA7">
      <w:pPr>
        <w:pStyle w:val="FirstParagraph"/>
      </w:pPr>
      <w:r>
        <w:rPr>
          <w:b/>
          <w:bCs/>
        </w:rPr>
        <w:t>Regulation 11.1 - Letter of Offer</w:t>
      </w:r>
    </w:p>
    <w:p w14:paraId="5993F749" w14:textId="77777777" w:rsidR="000049B6" w:rsidRDefault="007C0BA7">
      <w:pPr>
        <w:pStyle w:val="BodyText"/>
      </w:pPr>
      <w:r>
        <w:t>Selected candidates shall be issued a Letter of Offer by the Registrar specifying:</w:t>
      </w:r>
    </w:p>
    <w:p w14:paraId="1C828835" w14:textId="77777777" w:rsidR="000049B6" w:rsidRDefault="007C0BA7">
      <w:pPr>
        <w:pStyle w:val="Compact"/>
        <w:numPr>
          <w:ilvl w:val="0"/>
          <w:numId w:val="35"/>
        </w:numPr>
      </w:pPr>
      <w:r>
        <w:t>Designation and category of position;</w:t>
      </w:r>
      <w:r>
        <w:br/>
      </w:r>
    </w:p>
    <w:p w14:paraId="56B0272E" w14:textId="77777777" w:rsidR="000049B6" w:rsidRDefault="007C0BA7">
      <w:pPr>
        <w:pStyle w:val="Compact"/>
        <w:numPr>
          <w:ilvl w:val="0"/>
          <w:numId w:val="35"/>
        </w:numPr>
      </w:pPr>
      <w:r>
        <w:t>Area of assignment and reporting authority;</w:t>
      </w:r>
      <w:r>
        <w:br/>
      </w:r>
    </w:p>
    <w:p w14:paraId="3EDBE5F4" w14:textId="77777777" w:rsidR="000049B6" w:rsidRDefault="007C0BA7">
      <w:pPr>
        <w:pStyle w:val="Compact"/>
        <w:numPr>
          <w:ilvl w:val="0"/>
          <w:numId w:val="35"/>
        </w:numPr>
      </w:pPr>
      <w:r>
        <w:t>Consolidated monthly remuneration;</w:t>
      </w:r>
      <w:r>
        <w:br/>
      </w:r>
    </w:p>
    <w:p w14:paraId="15119E1B" w14:textId="77777777" w:rsidR="000049B6" w:rsidRDefault="007C0BA7">
      <w:pPr>
        <w:pStyle w:val="Compact"/>
        <w:numPr>
          <w:ilvl w:val="0"/>
          <w:numId w:val="35"/>
        </w:numPr>
      </w:pPr>
      <w:r>
        <w:t>Date of commencement and tenure;</w:t>
      </w:r>
      <w:r>
        <w:br/>
      </w:r>
    </w:p>
    <w:p w14:paraId="5FEB2AD4" w14:textId="77777777" w:rsidR="000049B6" w:rsidRDefault="007C0BA7">
      <w:pPr>
        <w:pStyle w:val="Compact"/>
        <w:numPr>
          <w:ilvl w:val="0"/>
          <w:numId w:val="35"/>
        </w:numPr>
      </w:pPr>
      <w:r>
        <w:t>Terms and conditions of engagement;</w:t>
      </w:r>
      <w:r>
        <w:br/>
      </w:r>
    </w:p>
    <w:p w14:paraId="5BD6E99F" w14:textId="77777777" w:rsidR="000049B6" w:rsidRDefault="007C0BA7">
      <w:pPr>
        <w:pStyle w:val="Compact"/>
        <w:numPr>
          <w:ilvl w:val="0"/>
          <w:numId w:val="35"/>
        </w:numPr>
      </w:pPr>
      <w:r>
        <w:t>Documents to be submitted before joining;</w:t>
      </w:r>
      <w:r>
        <w:br/>
      </w:r>
    </w:p>
    <w:p w14:paraId="5ECD5419" w14:textId="77777777" w:rsidR="000049B6" w:rsidRDefault="007C0BA7">
      <w:pPr>
        <w:pStyle w:val="Compact"/>
        <w:numPr>
          <w:ilvl w:val="0"/>
          <w:numId w:val="35"/>
        </w:numPr>
      </w:pPr>
      <w:r>
        <w:t>Time limit for accepting the offer (normally 7-15 days).</w:t>
      </w:r>
    </w:p>
    <w:p w14:paraId="06202D09" w14:textId="77777777" w:rsidR="000049B6" w:rsidRDefault="007C0BA7">
      <w:pPr>
        <w:pStyle w:val="FirstParagraph"/>
      </w:pPr>
      <w:r>
        <w:rPr>
          <w:b/>
          <w:bCs/>
        </w:rPr>
        <w:t>Regulation 11.2 - Contract Agreement</w:t>
      </w:r>
    </w:p>
    <w:p w14:paraId="1B6C5F9B" w14:textId="77777777" w:rsidR="000049B6" w:rsidRDefault="007C0BA7">
      <w:pPr>
        <w:pStyle w:val="BodyText"/>
      </w:pPr>
      <w:r>
        <w:t>A formal contract agreement shall be executed between the University and the consultant on non-judicial stamp paper of appropriate value. The contract shall clearly specify:</w:t>
      </w:r>
    </w:p>
    <w:p w14:paraId="279C6CAA" w14:textId="77777777" w:rsidR="000049B6" w:rsidRDefault="007C0BA7">
      <w:pPr>
        <w:pStyle w:val="Compact"/>
        <w:numPr>
          <w:ilvl w:val="0"/>
          <w:numId w:val="36"/>
        </w:numPr>
      </w:pPr>
      <w:r>
        <w:t>Nature and scope of consultancy services;</w:t>
      </w:r>
      <w:r>
        <w:br/>
      </w:r>
    </w:p>
    <w:p w14:paraId="370187CE" w14:textId="77777777" w:rsidR="000049B6" w:rsidRDefault="007C0BA7">
      <w:pPr>
        <w:pStyle w:val="Compact"/>
        <w:numPr>
          <w:ilvl w:val="0"/>
          <w:numId w:val="36"/>
        </w:numPr>
      </w:pPr>
      <w:r>
        <w:t>Terms of Reference (ToR) detailing deliverables and timelines;</w:t>
      </w:r>
      <w:r>
        <w:br/>
      </w:r>
    </w:p>
    <w:p w14:paraId="50C3BFB4" w14:textId="77777777" w:rsidR="000049B6" w:rsidRDefault="007C0BA7">
      <w:pPr>
        <w:pStyle w:val="Compact"/>
        <w:numPr>
          <w:ilvl w:val="0"/>
          <w:numId w:val="36"/>
        </w:numPr>
      </w:pPr>
      <w:r>
        <w:lastRenderedPageBreak/>
        <w:t>Duration and working hours;</w:t>
      </w:r>
      <w:r>
        <w:br/>
      </w:r>
    </w:p>
    <w:p w14:paraId="009E3C61" w14:textId="77777777" w:rsidR="000049B6" w:rsidRDefault="007C0BA7">
      <w:pPr>
        <w:pStyle w:val="Compact"/>
        <w:numPr>
          <w:ilvl w:val="0"/>
          <w:numId w:val="36"/>
        </w:numPr>
      </w:pPr>
      <w:r>
        <w:t>Remuneration and payment terms;</w:t>
      </w:r>
      <w:r>
        <w:br/>
      </w:r>
    </w:p>
    <w:p w14:paraId="517EFC80" w14:textId="77777777" w:rsidR="000049B6" w:rsidRDefault="007C0BA7">
      <w:pPr>
        <w:pStyle w:val="Compact"/>
        <w:numPr>
          <w:ilvl w:val="0"/>
          <w:numId w:val="36"/>
        </w:numPr>
      </w:pPr>
      <w:r>
        <w:t>Leave entitlements;</w:t>
      </w:r>
      <w:r>
        <w:br/>
      </w:r>
    </w:p>
    <w:p w14:paraId="0FA99B3D" w14:textId="77777777" w:rsidR="000049B6" w:rsidRDefault="007C0BA7">
      <w:pPr>
        <w:pStyle w:val="Compact"/>
        <w:numPr>
          <w:ilvl w:val="0"/>
          <w:numId w:val="36"/>
        </w:numPr>
      </w:pPr>
      <w:r>
        <w:t>Intellectual property rights;</w:t>
      </w:r>
      <w:r>
        <w:br/>
      </w:r>
    </w:p>
    <w:p w14:paraId="78B51ED7" w14:textId="77777777" w:rsidR="000049B6" w:rsidRDefault="007C0BA7">
      <w:pPr>
        <w:pStyle w:val="Compact"/>
        <w:numPr>
          <w:ilvl w:val="0"/>
          <w:numId w:val="36"/>
        </w:numPr>
      </w:pPr>
      <w:r>
        <w:t>Confidentiality obligations;</w:t>
      </w:r>
      <w:r>
        <w:br/>
      </w:r>
    </w:p>
    <w:p w14:paraId="576D1A56" w14:textId="77777777" w:rsidR="000049B6" w:rsidRDefault="007C0BA7">
      <w:pPr>
        <w:pStyle w:val="Compact"/>
        <w:numPr>
          <w:ilvl w:val="0"/>
          <w:numId w:val="36"/>
        </w:numPr>
      </w:pPr>
      <w:r>
        <w:t>Termination clauses;</w:t>
      </w:r>
      <w:r>
        <w:br/>
      </w:r>
    </w:p>
    <w:p w14:paraId="0F983561" w14:textId="77777777" w:rsidR="000049B6" w:rsidRDefault="007C0BA7">
      <w:pPr>
        <w:pStyle w:val="Compact"/>
        <w:numPr>
          <w:ilvl w:val="0"/>
          <w:numId w:val="36"/>
        </w:numPr>
      </w:pPr>
      <w:r>
        <w:t>Dispute resolution mechanism;</w:t>
      </w:r>
      <w:r>
        <w:br/>
      </w:r>
    </w:p>
    <w:p w14:paraId="5D447F70" w14:textId="77777777" w:rsidR="000049B6" w:rsidRDefault="007C0BA7">
      <w:pPr>
        <w:pStyle w:val="Compact"/>
        <w:numPr>
          <w:ilvl w:val="0"/>
          <w:numId w:val="36"/>
        </w:numPr>
      </w:pPr>
      <w:r>
        <w:t>All other terms and conditions as per these Regulations.</w:t>
      </w:r>
    </w:p>
    <w:p w14:paraId="27D9C42E" w14:textId="3EA844D9" w:rsidR="000049B6" w:rsidRDefault="000049B6"/>
    <w:p w14:paraId="6847E00A" w14:textId="77777777" w:rsidR="000049B6" w:rsidRDefault="007C0BA7">
      <w:pPr>
        <w:pStyle w:val="Heading2"/>
      </w:pPr>
      <w:bookmarkStart w:id="48" w:name="X6d969473ef141cc78cbe17a40b6b6dd355ad1e3"/>
      <w:bookmarkEnd w:id="47"/>
      <w:r>
        <w:t>CHAPTER 12: TENURE, PROBATION, AND EXTENSION</w:t>
      </w:r>
    </w:p>
    <w:p w14:paraId="286ADCD7" w14:textId="77777777" w:rsidR="000049B6" w:rsidRDefault="007C0BA7">
      <w:pPr>
        <w:pStyle w:val="FirstParagraph"/>
      </w:pPr>
      <w:r>
        <w:rPr>
          <w:b/>
          <w:bCs/>
        </w:rPr>
        <w:t>Regulation 12.1 - Initial Tenure</w:t>
      </w:r>
    </w:p>
    <w:p w14:paraId="26A6EB97" w14:textId="77777777" w:rsidR="000049B6" w:rsidRDefault="007C0BA7">
      <w:pPr>
        <w:pStyle w:val="BodyText"/>
      </w:pPr>
      <w:r>
        <w:t>The initial engagement shall be for a period of ONE (1) YEAR for all categories.</w:t>
      </w:r>
    </w:p>
    <w:p w14:paraId="6CA8BE45" w14:textId="77777777" w:rsidR="000049B6" w:rsidRDefault="007C0BA7">
      <w:pPr>
        <w:pStyle w:val="BodyText"/>
      </w:pPr>
      <w:r>
        <w:rPr>
          <w:b/>
          <w:bCs/>
        </w:rPr>
        <w:t>Regulation 12.2 - Probation Period</w:t>
      </w:r>
    </w:p>
    <w:p w14:paraId="209842AC" w14:textId="77777777" w:rsidR="000049B6" w:rsidRDefault="007C0BA7">
      <w:pPr>
        <w:pStyle w:val="BodyText"/>
      </w:pPr>
      <w:r>
        <w:t>All consultants shall be on probation for the first three (3) months of engagement. During the probation period:</w:t>
      </w:r>
    </w:p>
    <w:p w14:paraId="0C427FA7" w14:textId="77777777" w:rsidR="000049B6" w:rsidRDefault="007C0BA7">
      <w:pPr>
        <w:pStyle w:val="Compact"/>
        <w:numPr>
          <w:ilvl w:val="0"/>
          <w:numId w:val="37"/>
        </w:numPr>
      </w:pPr>
      <w:r>
        <w:t>Performance shall be continuously monitored by the supervising authority;</w:t>
      </w:r>
      <w:r>
        <w:br/>
      </w:r>
    </w:p>
    <w:p w14:paraId="6E27E1DD" w14:textId="77777777" w:rsidR="000049B6" w:rsidRDefault="007C0BA7">
      <w:pPr>
        <w:pStyle w:val="Compact"/>
        <w:numPr>
          <w:ilvl w:val="0"/>
          <w:numId w:val="37"/>
        </w:numPr>
      </w:pPr>
      <w:r>
        <w:t>The contract may be terminated by either party with 15 days’ notice or payment in lieu thereof;</w:t>
      </w:r>
      <w:r>
        <w:br/>
      </w:r>
    </w:p>
    <w:p w14:paraId="0B10BDF8" w14:textId="77777777" w:rsidR="000049B6" w:rsidRDefault="007C0BA7">
      <w:pPr>
        <w:pStyle w:val="Compact"/>
        <w:numPr>
          <w:ilvl w:val="0"/>
          <w:numId w:val="37"/>
        </w:numPr>
      </w:pPr>
      <w:r>
        <w:t>Upon satisfactory completion of probation, the consultant shall be confirmed in writing;</w:t>
      </w:r>
      <w:r>
        <w:br/>
      </w:r>
    </w:p>
    <w:p w14:paraId="1C548F1D" w14:textId="77777777" w:rsidR="000049B6" w:rsidRDefault="007C0BA7">
      <w:pPr>
        <w:pStyle w:val="Compact"/>
        <w:numPr>
          <w:ilvl w:val="0"/>
          <w:numId w:val="37"/>
        </w:numPr>
      </w:pPr>
      <w:r>
        <w:t>If performance is not satisfactory, the probation period may be extended by up to 3 months or the contract may be terminated.</w:t>
      </w:r>
    </w:p>
    <w:p w14:paraId="730311F7" w14:textId="77777777" w:rsidR="000049B6" w:rsidRDefault="007C0BA7">
      <w:pPr>
        <w:pStyle w:val="FirstParagraph"/>
      </w:pPr>
      <w:r>
        <w:rPr>
          <w:b/>
          <w:bCs/>
        </w:rPr>
        <w:t>Regulation 12.3 - Maximum Total Tenure</w:t>
      </w:r>
    </w:p>
    <w:p w14:paraId="57D5270B" w14:textId="77777777" w:rsidR="000049B6" w:rsidRDefault="007C0BA7">
      <w:pPr>
        <w:pStyle w:val="BodyText"/>
      </w:pPr>
      <w:r>
        <w:t>The total tenure including all extensions shall not exceed:</w:t>
      </w:r>
    </w:p>
    <w:p w14:paraId="2747A3A5" w14:textId="77777777" w:rsidR="000049B6" w:rsidRDefault="007C0BA7">
      <w:pPr>
        <w:pStyle w:val="Compact"/>
        <w:numPr>
          <w:ilvl w:val="0"/>
          <w:numId w:val="38"/>
        </w:numPr>
      </w:pPr>
      <w:r>
        <w:t>Three (3) years for all categories of consultants;</w:t>
      </w:r>
      <w:r>
        <w:br/>
      </w:r>
    </w:p>
    <w:p w14:paraId="025DB1D5" w14:textId="77777777" w:rsidR="000049B6" w:rsidRDefault="007C0BA7">
      <w:pPr>
        <w:pStyle w:val="Compact"/>
        <w:numPr>
          <w:ilvl w:val="0"/>
          <w:numId w:val="38"/>
        </w:numPr>
      </w:pPr>
      <w:r>
        <w:t xml:space="preserve">In exceptional cases, for consultants of outstanding performance and where specialized expertise is critical, the Vice-Chancellor may approve further extension </w:t>
      </w:r>
      <w:r>
        <w:lastRenderedPageBreak/>
        <w:t>up to a maximum of five (5) years in total, subject to approval of the Executive Council.</w:t>
      </w:r>
    </w:p>
    <w:p w14:paraId="5F7BF764" w14:textId="586617C4" w:rsidR="000049B6" w:rsidRDefault="000049B6"/>
    <w:p w14:paraId="31CEAE51" w14:textId="77777777" w:rsidR="000049B6" w:rsidRDefault="007C0BA7">
      <w:pPr>
        <w:pStyle w:val="Heading2"/>
      </w:pPr>
      <w:bookmarkStart w:id="49" w:name="Xfa9f115424a6b7cb30c9c5e2767b1154ad7030d"/>
      <w:bookmarkEnd w:id="48"/>
      <w:r>
        <w:t>CHAPTER 13: LEGAL STATUS AND EMPLOYMENT RELATIONSHIP</w:t>
      </w:r>
    </w:p>
    <w:p w14:paraId="610234FD" w14:textId="77777777" w:rsidR="000049B6" w:rsidRDefault="007C0BA7">
      <w:pPr>
        <w:pStyle w:val="FirstParagraph"/>
      </w:pPr>
      <w:r>
        <w:rPr>
          <w:b/>
          <w:bCs/>
        </w:rPr>
        <w:t>Regulation 13.1 - Status of Consultants</w:t>
      </w:r>
    </w:p>
    <w:p w14:paraId="2CB7A667" w14:textId="77777777" w:rsidR="000049B6" w:rsidRDefault="007C0BA7">
      <w:pPr>
        <w:pStyle w:val="BodyText"/>
      </w:pPr>
      <w:r>
        <w:t>Persons engaged as consultants, senior consultants, or young professionals under these Regulations shall:</w:t>
      </w:r>
    </w:p>
    <w:p w14:paraId="1C7784C1" w14:textId="77777777" w:rsidR="000049B6" w:rsidRDefault="007C0BA7">
      <w:pPr>
        <w:pStyle w:val="Compact"/>
        <w:numPr>
          <w:ilvl w:val="0"/>
          <w:numId w:val="39"/>
        </w:numPr>
      </w:pPr>
      <w:r>
        <w:t>Have the legal status of independent consultants vis-à-vis the University;</w:t>
      </w:r>
      <w:r>
        <w:br/>
      </w:r>
    </w:p>
    <w:p w14:paraId="302C9098" w14:textId="77777777" w:rsidR="000049B6" w:rsidRDefault="007C0BA7">
      <w:pPr>
        <w:pStyle w:val="Compact"/>
        <w:numPr>
          <w:ilvl w:val="0"/>
          <w:numId w:val="39"/>
        </w:numPr>
      </w:pPr>
      <w:r>
        <w:t>Not be regarded, for any purposes whatsoever, as being either a staff member or an employee of the University;</w:t>
      </w:r>
      <w:r>
        <w:br/>
      </w:r>
    </w:p>
    <w:p w14:paraId="38B3DEB3" w14:textId="77777777" w:rsidR="000049B6" w:rsidRDefault="007C0BA7">
      <w:pPr>
        <w:pStyle w:val="Compact"/>
        <w:numPr>
          <w:ilvl w:val="0"/>
          <w:numId w:val="39"/>
        </w:numPr>
      </w:pPr>
      <w:r>
        <w:t>Not have any claim for regularization, permanency, or absorption as regular employees;</w:t>
      </w:r>
      <w:r>
        <w:br/>
      </w:r>
    </w:p>
    <w:p w14:paraId="67735DCE" w14:textId="77777777" w:rsidR="000049B6" w:rsidRDefault="007C0BA7">
      <w:pPr>
        <w:pStyle w:val="Compact"/>
        <w:numPr>
          <w:ilvl w:val="0"/>
          <w:numId w:val="39"/>
        </w:numPr>
      </w:pPr>
      <w:r>
        <w:t>Not be entitled to any benefits, privileges, or perquisites applicable to regular employees including provident fund, pension, gratuity, leave encashment, medical benefits, or residential accommodation.</w:t>
      </w:r>
    </w:p>
    <w:p w14:paraId="4FE28D70" w14:textId="77777777" w:rsidR="000049B6" w:rsidRDefault="007C0BA7">
      <w:pPr>
        <w:pStyle w:val="FirstParagraph"/>
      </w:pPr>
      <w:r>
        <w:rPr>
          <w:b/>
          <w:bCs/>
        </w:rPr>
        <w:t>Regulation 13.2 - No Employer-Employee Relationship</w:t>
      </w:r>
    </w:p>
    <w:p w14:paraId="4158E737" w14:textId="77777777" w:rsidR="000049B6" w:rsidRDefault="007C0BA7">
      <w:pPr>
        <w:pStyle w:val="BodyText"/>
      </w:pPr>
      <w:r>
        <w:t>The engagement under these Regulations is purely contractual in nature and does not establish any employer-employee, principal-agent, or master-servant relationship between the University and the consultant.</w:t>
      </w:r>
    </w:p>
    <w:p w14:paraId="0AAB078B" w14:textId="5FAA995C" w:rsidR="000049B6" w:rsidRDefault="000049B6"/>
    <w:p w14:paraId="5E4D1BD0" w14:textId="77777777" w:rsidR="000049B6" w:rsidRDefault="007C0BA7">
      <w:pPr>
        <w:pStyle w:val="Heading2"/>
      </w:pPr>
      <w:bookmarkStart w:id="50" w:name="X2874295875d6f04807a8181ba3dc6bd4ade3ee2"/>
      <w:bookmarkEnd w:id="49"/>
      <w:r>
        <w:t>CHAPTER 14: WORKING HOURS, ATTENDANCE, AND LEAVE</w:t>
      </w:r>
    </w:p>
    <w:p w14:paraId="4F30DCDE" w14:textId="77777777" w:rsidR="000049B6" w:rsidRDefault="007C0BA7">
      <w:pPr>
        <w:pStyle w:val="FirstParagraph"/>
      </w:pPr>
      <w:r>
        <w:rPr>
          <w:b/>
          <w:bCs/>
        </w:rPr>
        <w:t>Regulation 14.1 - Working Hours</w:t>
      </w:r>
    </w:p>
    <w:p w14:paraId="2096167A" w14:textId="77777777" w:rsidR="000049B6" w:rsidRDefault="007C0BA7">
      <w:pPr>
        <w:pStyle w:val="BodyText"/>
      </w:pPr>
      <w:r>
        <w:t>The normal working hours for consultants shall be:</w:t>
      </w:r>
    </w:p>
    <w:p w14:paraId="38E91A64" w14:textId="77777777" w:rsidR="000049B6" w:rsidRDefault="007C0BA7">
      <w:pPr>
        <w:pStyle w:val="Compact"/>
        <w:numPr>
          <w:ilvl w:val="0"/>
          <w:numId w:val="40"/>
        </w:numPr>
      </w:pPr>
      <w:r>
        <w:t>Full-time Consultants: Minimum 42 hours per week (Monday to Saturday) as per University schedule;</w:t>
      </w:r>
      <w:r>
        <w:br/>
      </w:r>
    </w:p>
    <w:p w14:paraId="61A64086" w14:textId="77777777" w:rsidR="000049B6" w:rsidRDefault="007C0BA7">
      <w:pPr>
        <w:pStyle w:val="Compact"/>
        <w:numPr>
          <w:ilvl w:val="0"/>
          <w:numId w:val="40"/>
        </w:numPr>
      </w:pPr>
      <w:r>
        <w:t>Part-time Consultants: As specified in the contract based on nature of assignment;</w:t>
      </w:r>
      <w:r>
        <w:br/>
      </w:r>
    </w:p>
    <w:p w14:paraId="4206387C" w14:textId="77777777" w:rsidR="000049B6" w:rsidRDefault="007C0BA7">
      <w:pPr>
        <w:pStyle w:val="Compact"/>
        <w:numPr>
          <w:ilvl w:val="0"/>
          <w:numId w:val="40"/>
        </w:numPr>
      </w:pPr>
      <w:r>
        <w:t>Consultants may be required to work beyond normal hours for completion of assignments without any extra payment.</w:t>
      </w:r>
    </w:p>
    <w:p w14:paraId="03B1C4CB" w14:textId="77777777" w:rsidR="000049B6" w:rsidRDefault="007C0BA7">
      <w:pPr>
        <w:pStyle w:val="FirstParagraph"/>
      </w:pPr>
      <w:r>
        <w:rPr>
          <w:b/>
          <w:bCs/>
        </w:rPr>
        <w:t>Regulation 14.2 - Leave Entitlement</w:t>
      </w:r>
    </w:p>
    <w:p w14:paraId="55D747C2" w14:textId="77777777" w:rsidR="000049B6" w:rsidRDefault="007C0BA7">
      <w:pPr>
        <w:pStyle w:val="BodyText"/>
      </w:pPr>
      <w:r>
        <w:t>Consultants shall be entitled to:</w:t>
      </w:r>
    </w:p>
    <w:p w14:paraId="3EE8B72B" w14:textId="77777777" w:rsidR="000049B6" w:rsidRDefault="007C0BA7">
      <w:pPr>
        <w:pStyle w:val="Compact"/>
        <w:numPr>
          <w:ilvl w:val="0"/>
          <w:numId w:val="41"/>
        </w:numPr>
      </w:pPr>
      <w:r>
        <w:lastRenderedPageBreak/>
        <w:t>Eight (8) days of leave per year on pro-rata basis;</w:t>
      </w:r>
      <w:r>
        <w:br/>
      </w:r>
    </w:p>
    <w:p w14:paraId="00C7B05C" w14:textId="77777777" w:rsidR="000049B6" w:rsidRDefault="007C0BA7">
      <w:pPr>
        <w:pStyle w:val="Compact"/>
        <w:numPr>
          <w:ilvl w:val="0"/>
          <w:numId w:val="41"/>
        </w:numPr>
      </w:pPr>
      <w:r>
        <w:t>Leave shall be credited on completion of each quarter (2 days per quarter);</w:t>
      </w:r>
      <w:r>
        <w:br/>
      </w:r>
    </w:p>
    <w:p w14:paraId="07C574B2" w14:textId="77777777" w:rsidR="000049B6" w:rsidRDefault="007C0BA7">
      <w:pPr>
        <w:pStyle w:val="Compact"/>
        <w:numPr>
          <w:ilvl w:val="0"/>
          <w:numId w:val="41"/>
        </w:numPr>
      </w:pPr>
      <w:r>
        <w:t>Leave cannot be accumulated or carried forward to next year;</w:t>
      </w:r>
      <w:r>
        <w:br/>
      </w:r>
    </w:p>
    <w:p w14:paraId="3D1A77C7" w14:textId="77777777" w:rsidR="000049B6" w:rsidRDefault="007C0BA7">
      <w:pPr>
        <w:pStyle w:val="Compact"/>
        <w:numPr>
          <w:ilvl w:val="0"/>
          <w:numId w:val="41"/>
        </w:numPr>
      </w:pPr>
      <w:r>
        <w:t>Leave cannot be encashed;</w:t>
      </w:r>
      <w:r>
        <w:br/>
      </w:r>
    </w:p>
    <w:p w14:paraId="3B71EB97" w14:textId="77777777" w:rsidR="000049B6" w:rsidRDefault="007C0BA7">
      <w:pPr>
        <w:pStyle w:val="Compact"/>
        <w:numPr>
          <w:ilvl w:val="0"/>
          <w:numId w:val="41"/>
        </w:numPr>
      </w:pPr>
      <w:r>
        <w:t>All Sundays and gazetted holidays as per University calendar shall be observed as holidays without any deduction;</w:t>
      </w:r>
      <w:r>
        <w:br/>
      </w:r>
    </w:p>
    <w:p w14:paraId="1C67DD5E" w14:textId="77777777" w:rsidR="000049B6" w:rsidRDefault="007C0BA7">
      <w:pPr>
        <w:pStyle w:val="Compact"/>
        <w:numPr>
          <w:ilvl w:val="0"/>
          <w:numId w:val="41"/>
        </w:numPr>
      </w:pPr>
      <w:r>
        <w:t>Leave shall be availed only with prior approval of the supervising authority.</w:t>
      </w:r>
    </w:p>
    <w:p w14:paraId="57A42CFF" w14:textId="77777777" w:rsidR="000049B6" w:rsidRDefault="007C0BA7">
      <w:pPr>
        <w:pStyle w:val="FirstParagraph"/>
      </w:pPr>
      <w:r>
        <w:rPr>
          <w:b/>
          <w:bCs/>
        </w:rPr>
        <w:t>Regulation 14.3 - Maternity Leave</w:t>
      </w:r>
    </w:p>
    <w:p w14:paraId="505F2846" w14:textId="77777777" w:rsidR="000049B6" w:rsidRDefault="007C0BA7">
      <w:pPr>
        <w:pStyle w:val="BodyText"/>
      </w:pPr>
      <w:r>
        <w:t>Women consultants shall be entitled to maternity leave as per the Maternity Benefit (Amendment) Act, 2017:</w:t>
      </w:r>
    </w:p>
    <w:p w14:paraId="6D98E603" w14:textId="77777777" w:rsidR="000049B6" w:rsidRDefault="007C0BA7">
      <w:pPr>
        <w:pStyle w:val="Compact"/>
        <w:numPr>
          <w:ilvl w:val="0"/>
          <w:numId w:val="42"/>
        </w:numPr>
      </w:pPr>
      <w:r>
        <w:t>26 weeks of paid maternity leave for first two children;</w:t>
      </w:r>
      <w:r>
        <w:br/>
      </w:r>
    </w:p>
    <w:p w14:paraId="1DBCE01A" w14:textId="77777777" w:rsidR="000049B6" w:rsidRDefault="007C0BA7">
      <w:pPr>
        <w:pStyle w:val="Compact"/>
        <w:numPr>
          <w:ilvl w:val="0"/>
          <w:numId w:val="42"/>
        </w:numPr>
      </w:pPr>
      <w:r>
        <w:t>12 weeks of paid maternity leave for third and subsequent children;</w:t>
      </w:r>
      <w:r>
        <w:br/>
      </w:r>
    </w:p>
    <w:p w14:paraId="71EE0535" w14:textId="77777777" w:rsidR="000049B6" w:rsidRDefault="007C0BA7">
      <w:pPr>
        <w:pStyle w:val="Compact"/>
        <w:numPr>
          <w:ilvl w:val="0"/>
          <w:numId w:val="42"/>
        </w:numPr>
      </w:pPr>
      <w:r>
        <w:t>8 weeks for commissioning mothers and adopting mothers;</w:t>
      </w:r>
      <w:r>
        <w:br/>
      </w:r>
    </w:p>
    <w:p w14:paraId="534AB232" w14:textId="77777777" w:rsidR="000049B6" w:rsidRDefault="007C0BA7">
      <w:pPr>
        <w:pStyle w:val="Compact"/>
        <w:numPr>
          <w:ilvl w:val="0"/>
          <w:numId w:val="42"/>
        </w:numPr>
      </w:pPr>
      <w:r>
        <w:t>Medical certificate from registered medical practitioner shall be required.</w:t>
      </w:r>
    </w:p>
    <w:p w14:paraId="73A31063" w14:textId="2ECA527D" w:rsidR="000049B6" w:rsidRDefault="000049B6"/>
    <w:p w14:paraId="51B89934" w14:textId="77777777" w:rsidR="000049B6" w:rsidRDefault="007C0BA7">
      <w:pPr>
        <w:pStyle w:val="Heading2"/>
      </w:pPr>
      <w:bookmarkStart w:id="51" w:name="X099387eeb11e3742eec0db1997253c7258e7a96"/>
      <w:bookmarkEnd w:id="50"/>
      <w:r>
        <w:t>CHAPTER 15: PERFORMANCE EVALUATION AND MONITORING</w:t>
      </w:r>
    </w:p>
    <w:p w14:paraId="31DA47D1" w14:textId="77777777" w:rsidR="000049B6" w:rsidRDefault="007C0BA7">
      <w:pPr>
        <w:pStyle w:val="FirstParagraph"/>
      </w:pPr>
      <w:r>
        <w:rPr>
          <w:b/>
          <w:bCs/>
        </w:rPr>
        <w:t>Regulation 15.1 - Formal Performance Evaluation</w:t>
      </w:r>
    </w:p>
    <w:p w14:paraId="1E01F44B" w14:textId="77777777" w:rsidR="000049B6" w:rsidRDefault="007C0BA7">
      <w:pPr>
        <w:pStyle w:val="BodyText"/>
      </w:pPr>
      <w:r>
        <w:t>Formal performance evaluation shall be conducted:</w:t>
      </w:r>
    </w:p>
    <w:p w14:paraId="4C05B324" w14:textId="77777777" w:rsidR="000049B6" w:rsidRDefault="007C0BA7">
      <w:pPr>
        <w:pStyle w:val="Compact"/>
        <w:numPr>
          <w:ilvl w:val="0"/>
          <w:numId w:val="43"/>
        </w:numPr>
      </w:pPr>
      <w:r>
        <w:t>At the end of probation period (3 months);</w:t>
      </w:r>
      <w:r>
        <w:br/>
      </w:r>
    </w:p>
    <w:p w14:paraId="11B65A60" w14:textId="77777777" w:rsidR="000049B6" w:rsidRDefault="007C0BA7">
      <w:pPr>
        <w:pStyle w:val="Compact"/>
        <w:numPr>
          <w:ilvl w:val="0"/>
          <w:numId w:val="43"/>
        </w:numPr>
      </w:pPr>
      <w:r>
        <w:t>Half-yearly (6 months);</w:t>
      </w:r>
      <w:r>
        <w:br/>
      </w:r>
    </w:p>
    <w:p w14:paraId="1BB5D6BD" w14:textId="77777777" w:rsidR="000049B6" w:rsidRDefault="007C0BA7">
      <w:pPr>
        <w:pStyle w:val="Compact"/>
        <w:numPr>
          <w:ilvl w:val="0"/>
          <w:numId w:val="43"/>
        </w:numPr>
      </w:pPr>
      <w:r>
        <w:t>Annually (12 months);</w:t>
      </w:r>
      <w:r>
        <w:br/>
      </w:r>
    </w:p>
    <w:p w14:paraId="29FBDD8A" w14:textId="77777777" w:rsidR="000049B6" w:rsidRDefault="007C0BA7">
      <w:pPr>
        <w:pStyle w:val="Compact"/>
        <w:numPr>
          <w:ilvl w:val="0"/>
          <w:numId w:val="43"/>
        </w:numPr>
      </w:pPr>
      <w:r>
        <w:t>Before renewal/extension of contract;</w:t>
      </w:r>
      <w:r>
        <w:br/>
      </w:r>
    </w:p>
    <w:p w14:paraId="3E6EB88C" w14:textId="77777777" w:rsidR="000049B6" w:rsidRDefault="007C0BA7">
      <w:pPr>
        <w:pStyle w:val="Compact"/>
        <w:numPr>
          <w:ilvl w:val="0"/>
          <w:numId w:val="43"/>
        </w:numPr>
      </w:pPr>
      <w:r>
        <w:t>Any other time as decided by the Vice-Chancellor.</w:t>
      </w:r>
    </w:p>
    <w:p w14:paraId="38AA9C4A" w14:textId="77777777" w:rsidR="000049B6" w:rsidRDefault="007C0BA7">
      <w:pPr>
        <w:pStyle w:val="FirstParagraph"/>
      </w:pPr>
      <w:r>
        <w:rPr>
          <w:b/>
          <w:bCs/>
        </w:rPr>
        <w:t>Regulation 15.2 - Performance Grading</w:t>
      </w:r>
    </w:p>
    <w:p w14:paraId="043A9D07" w14:textId="77777777" w:rsidR="000049B6" w:rsidRDefault="007C0BA7">
      <w:pPr>
        <w:pStyle w:val="BodyText"/>
      </w:pPr>
      <w:r>
        <w:t>The overall performance shall be graded as:</w:t>
      </w:r>
    </w:p>
    <w:p w14:paraId="57A6B65C" w14:textId="77777777" w:rsidR="000049B6" w:rsidRDefault="007C0BA7">
      <w:pPr>
        <w:pStyle w:val="Compact"/>
        <w:numPr>
          <w:ilvl w:val="0"/>
          <w:numId w:val="44"/>
        </w:numPr>
      </w:pPr>
      <w:r>
        <w:lastRenderedPageBreak/>
        <w:t>Outstanding: 90% and above - Exceptional performance exceeding expectations</w:t>
      </w:r>
      <w:r>
        <w:br/>
      </w:r>
    </w:p>
    <w:p w14:paraId="31AED6B1" w14:textId="77777777" w:rsidR="000049B6" w:rsidRDefault="007C0BA7">
      <w:pPr>
        <w:pStyle w:val="Compact"/>
        <w:numPr>
          <w:ilvl w:val="0"/>
          <w:numId w:val="44"/>
        </w:numPr>
      </w:pPr>
      <w:r>
        <w:t>Very Good: 75% to 89% - Performance exceeding normal expectations</w:t>
      </w:r>
      <w:r>
        <w:br/>
      </w:r>
    </w:p>
    <w:p w14:paraId="1B6F1407" w14:textId="77777777" w:rsidR="000049B6" w:rsidRDefault="007C0BA7">
      <w:pPr>
        <w:pStyle w:val="Compact"/>
        <w:numPr>
          <w:ilvl w:val="0"/>
          <w:numId w:val="44"/>
        </w:numPr>
      </w:pPr>
      <w:r>
        <w:t>Good: 60% to 74% - Satisfactory performance meeting expectations</w:t>
      </w:r>
      <w:r>
        <w:br/>
      </w:r>
    </w:p>
    <w:p w14:paraId="0F600E36" w14:textId="77777777" w:rsidR="000049B6" w:rsidRDefault="007C0BA7">
      <w:pPr>
        <w:pStyle w:val="Compact"/>
        <w:numPr>
          <w:ilvl w:val="0"/>
          <w:numId w:val="44"/>
        </w:numPr>
      </w:pPr>
      <w:r>
        <w:t>Average: 50% to 59% - Performance below expectations, needs improvement</w:t>
      </w:r>
      <w:r>
        <w:br/>
      </w:r>
    </w:p>
    <w:p w14:paraId="730DF3E6" w14:textId="77777777" w:rsidR="000049B6" w:rsidRDefault="007C0BA7">
      <w:pPr>
        <w:pStyle w:val="Compact"/>
        <w:numPr>
          <w:ilvl w:val="0"/>
          <w:numId w:val="44"/>
        </w:numPr>
      </w:pPr>
      <w:r>
        <w:t>Unsatisfactory: Below 50% - Significantly below expectations, not acceptable</w:t>
      </w:r>
    </w:p>
    <w:p w14:paraId="7952A6ED" w14:textId="22CB46C0" w:rsidR="000049B6" w:rsidRDefault="000049B6"/>
    <w:p w14:paraId="72DAD359" w14:textId="77777777" w:rsidR="000049B6" w:rsidRDefault="007C0BA7">
      <w:pPr>
        <w:pStyle w:val="Heading2"/>
      </w:pPr>
      <w:bookmarkStart w:id="52" w:name="Xcf03fe5e5cdf94be98a62e3ebf4a9ca1ae8bdcd"/>
      <w:bookmarkEnd w:id="51"/>
      <w:r>
        <w:t>CHAPTER 16: STANDARDS OF CONDUCT AND PROFESSIONAL ETHICS</w:t>
      </w:r>
    </w:p>
    <w:p w14:paraId="4FEAE3E9" w14:textId="77777777" w:rsidR="000049B6" w:rsidRDefault="007C0BA7">
      <w:pPr>
        <w:pStyle w:val="FirstParagraph"/>
      </w:pPr>
      <w:r>
        <w:rPr>
          <w:b/>
          <w:bCs/>
        </w:rPr>
        <w:t>Regulation 16.1 - General Conduct</w:t>
      </w:r>
    </w:p>
    <w:p w14:paraId="01362EC0" w14:textId="77777777" w:rsidR="000049B6" w:rsidRDefault="007C0BA7">
      <w:pPr>
        <w:pStyle w:val="BodyText"/>
      </w:pPr>
      <w:r>
        <w:t>All consultants shall:</w:t>
      </w:r>
    </w:p>
    <w:p w14:paraId="16AC2BB5" w14:textId="77777777" w:rsidR="000049B6" w:rsidRDefault="007C0BA7">
      <w:pPr>
        <w:pStyle w:val="Compact"/>
        <w:numPr>
          <w:ilvl w:val="0"/>
          <w:numId w:val="45"/>
        </w:numPr>
      </w:pPr>
      <w:r>
        <w:t>Maintain highest standards of professional conduct and ethics;</w:t>
      </w:r>
      <w:r>
        <w:br/>
      </w:r>
    </w:p>
    <w:p w14:paraId="66157BD2" w14:textId="77777777" w:rsidR="000049B6" w:rsidRDefault="007C0BA7">
      <w:pPr>
        <w:pStyle w:val="Compact"/>
        <w:numPr>
          <w:ilvl w:val="0"/>
          <w:numId w:val="45"/>
        </w:numPr>
      </w:pPr>
      <w:r>
        <w:t>Perform obligations with fullest regard to the interests of the University;</w:t>
      </w:r>
      <w:r>
        <w:br/>
      </w:r>
    </w:p>
    <w:p w14:paraId="613C0E0D" w14:textId="77777777" w:rsidR="000049B6" w:rsidRDefault="007C0BA7">
      <w:pPr>
        <w:pStyle w:val="Compact"/>
        <w:numPr>
          <w:ilvl w:val="0"/>
          <w:numId w:val="45"/>
        </w:numPr>
      </w:pPr>
      <w:r>
        <w:t>Comply with all applicable laws, ordinances, rules, and regulations;</w:t>
      </w:r>
      <w:r>
        <w:br/>
      </w:r>
    </w:p>
    <w:p w14:paraId="57F3FA50" w14:textId="77777777" w:rsidR="000049B6" w:rsidRDefault="007C0BA7">
      <w:pPr>
        <w:pStyle w:val="Compact"/>
        <w:numPr>
          <w:ilvl w:val="0"/>
          <w:numId w:val="45"/>
        </w:numPr>
      </w:pPr>
      <w:r>
        <w:t>Maintain dignity and decorum befitting a consultant of a premier higher education institution;</w:t>
      </w:r>
      <w:r>
        <w:br/>
      </w:r>
    </w:p>
    <w:p w14:paraId="45D6B6FD" w14:textId="77777777" w:rsidR="000049B6" w:rsidRDefault="007C0BA7">
      <w:pPr>
        <w:pStyle w:val="Compact"/>
        <w:numPr>
          <w:ilvl w:val="0"/>
          <w:numId w:val="45"/>
        </w:numPr>
      </w:pPr>
      <w:r>
        <w:t>Foster harmonious relations with colleagues, students, and stakeholders;</w:t>
      </w:r>
      <w:r>
        <w:br/>
      </w:r>
    </w:p>
    <w:p w14:paraId="5936DF46" w14:textId="77777777" w:rsidR="000049B6" w:rsidRDefault="007C0BA7">
      <w:pPr>
        <w:pStyle w:val="Compact"/>
        <w:numPr>
          <w:ilvl w:val="0"/>
          <w:numId w:val="45"/>
        </w:numPr>
      </w:pPr>
      <w:r>
        <w:t>Refrain from any activity that may bring disrepute to the University.</w:t>
      </w:r>
    </w:p>
    <w:p w14:paraId="292078B1" w14:textId="77777777" w:rsidR="000049B6" w:rsidRDefault="007C0BA7">
      <w:pPr>
        <w:pStyle w:val="FirstParagraph"/>
      </w:pPr>
      <w:r>
        <w:rPr>
          <w:b/>
          <w:bCs/>
        </w:rPr>
        <w:t>Regulation 16.2 - Confidentiality and Non-Disclosure</w:t>
      </w:r>
    </w:p>
    <w:p w14:paraId="5DC2E63B" w14:textId="77777777" w:rsidR="000049B6" w:rsidRDefault="007C0BA7">
      <w:pPr>
        <w:pStyle w:val="BodyText"/>
      </w:pPr>
      <w:r>
        <w:t>Consultants shall:</w:t>
      </w:r>
    </w:p>
    <w:p w14:paraId="19074DA9" w14:textId="77777777" w:rsidR="000049B6" w:rsidRDefault="007C0BA7">
      <w:pPr>
        <w:pStyle w:val="Compact"/>
        <w:numPr>
          <w:ilvl w:val="0"/>
          <w:numId w:val="46"/>
        </w:numPr>
      </w:pPr>
      <w:r>
        <w:t>Maintain strict confidentiality of all University information, data, and documents;</w:t>
      </w:r>
      <w:r>
        <w:br/>
      </w:r>
    </w:p>
    <w:p w14:paraId="483B1945" w14:textId="77777777" w:rsidR="000049B6" w:rsidRDefault="007C0BA7">
      <w:pPr>
        <w:pStyle w:val="Compact"/>
        <w:numPr>
          <w:ilvl w:val="0"/>
          <w:numId w:val="46"/>
        </w:numPr>
      </w:pPr>
      <w:r>
        <w:t>Not disclose any confidential information to unauthorized persons;</w:t>
      </w:r>
      <w:r>
        <w:br/>
      </w:r>
    </w:p>
    <w:p w14:paraId="1E4553D8" w14:textId="77777777" w:rsidR="000049B6" w:rsidRDefault="007C0BA7">
      <w:pPr>
        <w:pStyle w:val="Compact"/>
        <w:numPr>
          <w:ilvl w:val="0"/>
          <w:numId w:val="46"/>
        </w:numPr>
      </w:pPr>
      <w:r>
        <w:t>Not publish or share University documents without prior written permission;</w:t>
      </w:r>
      <w:r>
        <w:br/>
      </w:r>
    </w:p>
    <w:p w14:paraId="64AE4EE6" w14:textId="77777777" w:rsidR="000049B6" w:rsidRDefault="007C0BA7">
      <w:pPr>
        <w:pStyle w:val="Compact"/>
        <w:numPr>
          <w:ilvl w:val="0"/>
          <w:numId w:val="46"/>
        </w:numPr>
      </w:pPr>
      <w:r>
        <w:t>Be bound by provisions of the Official Secrets Act, 1923, where applicable;</w:t>
      </w:r>
      <w:r>
        <w:br/>
      </w:r>
    </w:p>
    <w:p w14:paraId="0E15A7B2" w14:textId="77777777" w:rsidR="000049B6" w:rsidRDefault="007C0BA7">
      <w:pPr>
        <w:pStyle w:val="Compact"/>
        <w:numPr>
          <w:ilvl w:val="0"/>
          <w:numId w:val="46"/>
        </w:numPr>
      </w:pPr>
      <w:r>
        <w:t>Return all confidential documents upon termination of contract.</w:t>
      </w:r>
    </w:p>
    <w:p w14:paraId="6FCF1ED8" w14:textId="77777777" w:rsidR="000049B6" w:rsidRDefault="007C0BA7">
      <w:pPr>
        <w:pStyle w:val="FirstParagraph"/>
      </w:pPr>
      <w:r>
        <w:rPr>
          <w:b/>
          <w:bCs/>
        </w:rPr>
        <w:t>Regulation 16.3 - Intellectual Property Rights</w:t>
      </w:r>
    </w:p>
    <w:p w14:paraId="77DF33BC" w14:textId="77777777" w:rsidR="000049B6" w:rsidRDefault="007C0BA7">
      <w:pPr>
        <w:pStyle w:val="BodyText"/>
      </w:pPr>
      <w:r>
        <w:t>All intellectual property developed during the consultancy shall:</w:t>
      </w:r>
    </w:p>
    <w:p w14:paraId="48D0A975" w14:textId="77777777" w:rsidR="000049B6" w:rsidRDefault="007C0BA7">
      <w:pPr>
        <w:pStyle w:val="Compact"/>
        <w:numPr>
          <w:ilvl w:val="0"/>
          <w:numId w:val="47"/>
        </w:numPr>
      </w:pPr>
      <w:r>
        <w:lastRenderedPageBreak/>
        <w:t>Be the exclusive property of Hemchand Yadav Vishwavidyalaya;</w:t>
      </w:r>
      <w:r>
        <w:br/>
      </w:r>
    </w:p>
    <w:p w14:paraId="0801D895" w14:textId="77777777" w:rsidR="000049B6" w:rsidRDefault="007C0BA7">
      <w:pPr>
        <w:pStyle w:val="Compact"/>
        <w:numPr>
          <w:ilvl w:val="0"/>
          <w:numId w:val="47"/>
        </w:numPr>
      </w:pPr>
      <w:r>
        <w:t>Include all reports, documents, data, analysis, presentations, software, and creative works;</w:t>
      </w:r>
      <w:r>
        <w:br/>
      </w:r>
    </w:p>
    <w:p w14:paraId="49DE6EE5" w14:textId="77777777" w:rsidR="000049B6" w:rsidRDefault="007C0BA7">
      <w:pPr>
        <w:pStyle w:val="Compact"/>
        <w:numPr>
          <w:ilvl w:val="0"/>
          <w:numId w:val="47"/>
        </w:numPr>
      </w:pPr>
      <w:r>
        <w:t>Not be used by the consultant for personal benefit or third-party purposes;</w:t>
      </w:r>
      <w:r>
        <w:br/>
      </w:r>
    </w:p>
    <w:p w14:paraId="75512BD1" w14:textId="77777777" w:rsidR="000049B6" w:rsidRDefault="007C0BA7">
      <w:pPr>
        <w:pStyle w:val="Compact"/>
        <w:numPr>
          <w:ilvl w:val="0"/>
          <w:numId w:val="47"/>
        </w:numPr>
      </w:pPr>
      <w:r>
        <w:t>Be delivered to the University upon completion of assignment or termination;</w:t>
      </w:r>
      <w:r>
        <w:br/>
      </w:r>
    </w:p>
    <w:p w14:paraId="460AEEF5" w14:textId="77777777" w:rsidR="000049B6" w:rsidRDefault="007C0BA7">
      <w:pPr>
        <w:pStyle w:val="Compact"/>
        <w:numPr>
          <w:ilvl w:val="0"/>
          <w:numId w:val="47"/>
        </w:numPr>
      </w:pPr>
      <w:r>
        <w:t>The consultant may publish academic papers with prior written permission, acknowledging the University appropriately.</w:t>
      </w:r>
    </w:p>
    <w:p w14:paraId="2C7DF490" w14:textId="77777777" w:rsidR="000049B6" w:rsidRDefault="007C0BA7">
      <w:pPr>
        <w:pStyle w:val="FirstParagraph"/>
      </w:pPr>
      <w:r>
        <w:rPr>
          <w:b/>
          <w:bCs/>
        </w:rPr>
        <w:t>Regulation 16.4 - Prevention of Sexual Harassment</w:t>
      </w:r>
    </w:p>
    <w:p w14:paraId="771BFDB1" w14:textId="77777777" w:rsidR="000049B6" w:rsidRDefault="007C0BA7">
      <w:pPr>
        <w:pStyle w:val="BodyText"/>
      </w:pPr>
      <w:r>
        <w:t>Consultants shall:</w:t>
      </w:r>
    </w:p>
    <w:p w14:paraId="07E07726" w14:textId="77777777" w:rsidR="000049B6" w:rsidRDefault="007C0BA7">
      <w:pPr>
        <w:pStyle w:val="Compact"/>
        <w:numPr>
          <w:ilvl w:val="0"/>
          <w:numId w:val="48"/>
        </w:numPr>
      </w:pPr>
      <w:r>
        <w:t>Strictly comply with Sexual Harassment of Women at Workplace (Prevention, Prohibition and Redressal) Act, 2013;</w:t>
      </w:r>
      <w:r>
        <w:br/>
      </w:r>
    </w:p>
    <w:p w14:paraId="4947AC6B" w14:textId="77777777" w:rsidR="000049B6" w:rsidRDefault="007C0BA7">
      <w:pPr>
        <w:pStyle w:val="Compact"/>
        <w:numPr>
          <w:ilvl w:val="0"/>
          <w:numId w:val="48"/>
        </w:numPr>
      </w:pPr>
      <w:r>
        <w:t>Not engage in any form of sexual harassment, discrimination, or inappropriate behavior;</w:t>
      </w:r>
      <w:r>
        <w:br/>
      </w:r>
    </w:p>
    <w:p w14:paraId="5DAE66E0" w14:textId="77777777" w:rsidR="000049B6" w:rsidRDefault="007C0BA7">
      <w:pPr>
        <w:pStyle w:val="Compact"/>
        <w:numPr>
          <w:ilvl w:val="0"/>
          <w:numId w:val="48"/>
        </w:numPr>
      </w:pPr>
      <w:r>
        <w:t>Maintain professional and respectful relationships with all persons;</w:t>
      </w:r>
      <w:r>
        <w:br/>
      </w:r>
    </w:p>
    <w:p w14:paraId="06AD8FB2" w14:textId="77777777" w:rsidR="000049B6" w:rsidRDefault="007C0BA7">
      <w:pPr>
        <w:pStyle w:val="Compact"/>
        <w:numPr>
          <w:ilvl w:val="0"/>
          <w:numId w:val="48"/>
        </w:numPr>
      </w:pPr>
      <w:r>
        <w:t>Report any incident of sexual harassment immediately to the Internal Complaints Committee (ICC);</w:t>
      </w:r>
      <w:r>
        <w:br/>
      </w:r>
    </w:p>
    <w:p w14:paraId="4B6E5DDB" w14:textId="77777777" w:rsidR="000049B6" w:rsidRDefault="007C0BA7">
      <w:pPr>
        <w:pStyle w:val="Compact"/>
        <w:numPr>
          <w:ilvl w:val="0"/>
          <w:numId w:val="48"/>
        </w:numPr>
      </w:pPr>
      <w:r>
        <w:t>Any breach shall constitute grounds for immediate termination of contract and legal action.</w:t>
      </w:r>
    </w:p>
    <w:p w14:paraId="64136B41" w14:textId="6B65F636" w:rsidR="000049B6" w:rsidRDefault="000049B6"/>
    <w:p w14:paraId="58068E81" w14:textId="77777777" w:rsidR="000049B6" w:rsidRDefault="007C0BA7">
      <w:pPr>
        <w:pStyle w:val="Heading2"/>
      </w:pPr>
      <w:bookmarkStart w:id="53" w:name="chapter-17-termination-of-contract"/>
      <w:bookmarkEnd w:id="52"/>
      <w:r>
        <w:t>CHAPTER 17: TERMINATION OF CONTRACT</w:t>
      </w:r>
    </w:p>
    <w:p w14:paraId="0E95C84D" w14:textId="77777777" w:rsidR="000049B6" w:rsidRDefault="007C0BA7">
      <w:pPr>
        <w:pStyle w:val="FirstParagraph"/>
      </w:pPr>
      <w:r>
        <w:rPr>
          <w:b/>
          <w:bCs/>
        </w:rPr>
        <w:t>Regulation 17.1 - Termination by Notice</w:t>
      </w:r>
    </w:p>
    <w:p w14:paraId="2331F8DB" w14:textId="77777777" w:rsidR="000049B6" w:rsidRDefault="007C0BA7">
      <w:pPr>
        <w:pStyle w:val="BodyText"/>
      </w:pPr>
      <w:r>
        <w:t>Either party may terminate the contract by giving:</w:t>
      </w:r>
    </w:p>
    <w:p w14:paraId="4F24BCF4" w14:textId="77777777" w:rsidR="000049B6" w:rsidRDefault="007C0BA7">
      <w:pPr>
        <w:pStyle w:val="Compact"/>
        <w:numPr>
          <w:ilvl w:val="0"/>
          <w:numId w:val="49"/>
        </w:numPr>
      </w:pPr>
      <w:r>
        <w:t>Thirty (30) days’ written notice; OR</w:t>
      </w:r>
      <w:r>
        <w:br/>
      </w:r>
    </w:p>
    <w:p w14:paraId="4F71BCD9" w14:textId="77777777" w:rsidR="000049B6" w:rsidRDefault="007C0BA7">
      <w:pPr>
        <w:pStyle w:val="Compact"/>
        <w:numPr>
          <w:ilvl w:val="0"/>
          <w:numId w:val="49"/>
        </w:numPr>
      </w:pPr>
      <w:r>
        <w:t>Payment of one month’s consolidated remuneration in lieu of notice.</w:t>
      </w:r>
    </w:p>
    <w:p w14:paraId="5966B35D" w14:textId="77777777" w:rsidR="000049B6" w:rsidRDefault="007C0BA7">
      <w:pPr>
        <w:pStyle w:val="FirstParagraph"/>
      </w:pPr>
      <w:r>
        <w:rPr>
          <w:b/>
          <w:bCs/>
        </w:rPr>
        <w:t>Regulation 17.2 - Termination by University</w:t>
      </w:r>
    </w:p>
    <w:p w14:paraId="53FBCB27" w14:textId="77777777" w:rsidR="000049B6" w:rsidRDefault="007C0BA7">
      <w:pPr>
        <w:pStyle w:val="BodyText"/>
      </w:pPr>
      <w:r>
        <w:t>The University may terminate the contract immediately without notice in the following cases:</w:t>
      </w:r>
    </w:p>
    <w:p w14:paraId="7DAD853C" w14:textId="77777777" w:rsidR="000049B6" w:rsidRDefault="007C0BA7">
      <w:pPr>
        <w:pStyle w:val="Compact"/>
        <w:numPr>
          <w:ilvl w:val="0"/>
          <w:numId w:val="50"/>
        </w:numPr>
      </w:pPr>
      <w:r>
        <w:t>Unsatisfactory performance or failure to achieve deliverables;</w:t>
      </w:r>
      <w:r>
        <w:br/>
      </w:r>
    </w:p>
    <w:p w14:paraId="04DD487C" w14:textId="77777777" w:rsidR="000049B6" w:rsidRDefault="007C0BA7">
      <w:pPr>
        <w:pStyle w:val="Compact"/>
        <w:numPr>
          <w:ilvl w:val="0"/>
          <w:numId w:val="50"/>
        </w:numPr>
      </w:pPr>
      <w:r>
        <w:lastRenderedPageBreak/>
        <w:t>Misconduct, indiscipline, or breach of professional ethics;</w:t>
      </w:r>
      <w:r>
        <w:br/>
      </w:r>
    </w:p>
    <w:p w14:paraId="38326FED" w14:textId="77777777" w:rsidR="000049B6" w:rsidRDefault="007C0BA7">
      <w:pPr>
        <w:pStyle w:val="Compact"/>
        <w:numPr>
          <w:ilvl w:val="0"/>
          <w:numId w:val="50"/>
        </w:numPr>
      </w:pPr>
      <w:r>
        <w:t>Breach of confidentiality or misuse of information;</w:t>
      </w:r>
      <w:r>
        <w:br/>
      </w:r>
    </w:p>
    <w:p w14:paraId="01FC9764" w14:textId="77777777" w:rsidR="000049B6" w:rsidRDefault="007C0BA7">
      <w:pPr>
        <w:pStyle w:val="Compact"/>
        <w:numPr>
          <w:ilvl w:val="0"/>
          <w:numId w:val="50"/>
        </w:numPr>
      </w:pPr>
      <w:r>
        <w:t>Conviction in criminal case or indictment in serious criminal proceedings;</w:t>
      </w:r>
      <w:r>
        <w:br/>
      </w:r>
    </w:p>
    <w:p w14:paraId="524884F5" w14:textId="77777777" w:rsidR="000049B6" w:rsidRDefault="007C0BA7">
      <w:pPr>
        <w:pStyle w:val="Compact"/>
        <w:numPr>
          <w:ilvl w:val="0"/>
          <w:numId w:val="50"/>
        </w:numPr>
      </w:pPr>
      <w:r>
        <w:t>Negative police verification or security clearance;</w:t>
      </w:r>
      <w:r>
        <w:br/>
      </w:r>
    </w:p>
    <w:p w14:paraId="43219C99" w14:textId="77777777" w:rsidR="000049B6" w:rsidRDefault="007C0BA7">
      <w:pPr>
        <w:pStyle w:val="Compact"/>
        <w:numPr>
          <w:ilvl w:val="0"/>
          <w:numId w:val="50"/>
        </w:numPr>
      </w:pPr>
      <w:r>
        <w:t>Providing false information or fake documents;</w:t>
      </w:r>
      <w:r>
        <w:br/>
      </w:r>
    </w:p>
    <w:p w14:paraId="7B817225" w14:textId="77777777" w:rsidR="000049B6" w:rsidRDefault="007C0BA7">
      <w:pPr>
        <w:pStyle w:val="Compact"/>
        <w:numPr>
          <w:ilvl w:val="0"/>
          <w:numId w:val="50"/>
        </w:numPr>
      </w:pPr>
      <w:r>
        <w:t>Violation of sexual harassment provisions or code of conduct;</w:t>
      </w:r>
      <w:r>
        <w:br/>
      </w:r>
    </w:p>
    <w:p w14:paraId="3004EA1B" w14:textId="77777777" w:rsidR="000049B6" w:rsidRDefault="007C0BA7">
      <w:pPr>
        <w:pStyle w:val="Compact"/>
        <w:numPr>
          <w:ilvl w:val="0"/>
          <w:numId w:val="50"/>
        </w:numPr>
      </w:pPr>
      <w:r>
        <w:t>Conflict of interest or unauthorized outside engagement;</w:t>
      </w:r>
      <w:r>
        <w:br/>
      </w:r>
    </w:p>
    <w:p w14:paraId="4795E09B" w14:textId="77777777" w:rsidR="000049B6" w:rsidRDefault="007C0BA7">
      <w:pPr>
        <w:pStyle w:val="Compact"/>
        <w:numPr>
          <w:ilvl w:val="0"/>
          <w:numId w:val="50"/>
        </w:numPr>
      </w:pPr>
      <w:r>
        <w:t>Continuous unauthorized absence for seven days or more;</w:t>
      </w:r>
      <w:r>
        <w:br/>
      </w:r>
    </w:p>
    <w:p w14:paraId="5BD66922" w14:textId="77777777" w:rsidR="000049B6" w:rsidRDefault="007C0BA7">
      <w:pPr>
        <w:pStyle w:val="Compact"/>
        <w:numPr>
          <w:ilvl w:val="0"/>
          <w:numId w:val="50"/>
        </w:numPr>
      </w:pPr>
      <w:r>
        <w:t>Physical or mental incapacity to perform duties;</w:t>
      </w:r>
      <w:r>
        <w:br/>
      </w:r>
    </w:p>
    <w:p w14:paraId="4B8C1A7D" w14:textId="77777777" w:rsidR="000049B6" w:rsidRDefault="007C0BA7">
      <w:pPr>
        <w:pStyle w:val="Compact"/>
        <w:numPr>
          <w:ilvl w:val="0"/>
          <w:numId w:val="50"/>
        </w:numPr>
      </w:pPr>
      <w:r>
        <w:t>Any other sufficient cause as determined by the Vice-Chancellor.</w:t>
      </w:r>
    </w:p>
    <w:p w14:paraId="58E0FEC8" w14:textId="77777777" w:rsidR="000049B6" w:rsidRDefault="007C0BA7">
      <w:pPr>
        <w:pStyle w:val="FirstParagraph"/>
      </w:pPr>
      <w:r>
        <w:rPr>
          <w:b/>
          <w:bCs/>
        </w:rPr>
        <w:t>Regulation 17.3 - Consequences of Termination</w:t>
      </w:r>
    </w:p>
    <w:p w14:paraId="4A9B2289" w14:textId="77777777" w:rsidR="000049B6" w:rsidRDefault="007C0BA7">
      <w:pPr>
        <w:pStyle w:val="BodyText"/>
      </w:pPr>
      <w:r>
        <w:t>Upon termination of contract:</w:t>
      </w:r>
    </w:p>
    <w:p w14:paraId="3C88C07B" w14:textId="77777777" w:rsidR="000049B6" w:rsidRDefault="007C0BA7">
      <w:pPr>
        <w:pStyle w:val="Compact"/>
        <w:numPr>
          <w:ilvl w:val="0"/>
          <w:numId w:val="51"/>
        </w:numPr>
      </w:pPr>
      <w:r>
        <w:t>All payments shall be settled within 30 days;</w:t>
      </w:r>
      <w:r>
        <w:br/>
      </w:r>
    </w:p>
    <w:p w14:paraId="654CF8F0" w14:textId="77777777" w:rsidR="000049B6" w:rsidRDefault="007C0BA7">
      <w:pPr>
        <w:pStyle w:val="Compact"/>
        <w:numPr>
          <w:ilvl w:val="0"/>
          <w:numId w:val="51"/>
        </w:numPr>
      </w:pPr>
      <w:r>
        <w:t>The consultant shall return all University property, documents, ID card, and access cards;</w:t>
      </w:r>
      <w:r>
        <w:br/>
      </w:r>
    </w:p>
    <w:p w14:paraId="54F6E940" w14:textId="77777777" w:rsidR="000049B6" w:rsidRDefault="007C0BA7">
      <w:pPr>
        <w:pStyle w:val="Compact"/>
        <w:numPr>
          <w:ilvl w:val="0"/>
          <w:numId w:val="51"/>
        </w:numPr>
      </w:pPr>
      <w:r>
        <w:t>Email and other system access shall be deactivated;</w:t>
      </w:r>
      <w:r>
        <w:br/>
      </w:r>
    </w:p>
    <w:p w14:paraId="1F5F22D4" w14:textId="77777777" w:rsidR="000049B6" w:rsidRDefault="007C0BA7">
      <w:pPr>
        <w:pStyle w:val="Compact"/>
        <w:numPr>
          <w:ilvl w:val="0"/>
          <w:numId w:val="51"/>
        </w:numPr>
      </w:pPr>
      <w:r>
        <w:t>No dues certificate shall be issued after proper verification;</w:t>
      </w:r>
      <w:r>
        <w:br/>
      </w:r>
    </w:p>
    <w:p w14:paraId="1FC7EC0B" w14:textId="77777777" w:rsidR="000049B6" w:rsidRDefault="007C0BA7">
      <w:pPr>
        <w:pStyle w:val="Compact"/>
        <w:numPr>
          <w:ilvl w:val="0"/>
          <w:numId w:val="51"/>
        </w:numPr>
      </w:pPr>
      <w:r>
        <w:t>If terminated for cause, the consultant shall not be eligible for re-engagement;</w:t>
      </w:r>
      <w:r>
        <w:br/>
      </w:r>
    </w:p>
    <w:p w14:paraId="53B73158" w14:textId="77777777" w:rsidR="000049B6" w:rsidRDefault="007C0BA7">
      <w:pPr>
        <w:pStyle w:val="Compact"/>
        <w:numPr>
          <w:ilvl w:val="0"/>
          <w:numId w:val="51"/>
        </w:numPr>
      </w:pPr>
      <w:r>
        <w:t>The University may recover any dues, damages, or losses from pending payments or through legal means.</w:t>
      </w:r>
    </w:p>
    <w:p w14:paraId="35ECE485" w14:textId="41A353E1" w:rsidR="000049B6" w:rsidRDefault="000049B6"/>
    <w:p w14:paraId="5C079D34" w14:textId="77777777" w:rsidR="000049B6" w:rsidRDefault="007C0BA7">
      <w:pPr>
        <w:pStyle w:val="Heading1"/>
      </w:pPr>
      <w:bookmarkStart w:id="54" w:name="part-vi-miscellaneous-provisions-1"/>
      <w:bookmarkEnd w:id="46"/>
      <w:bookmarkEnd w:id="53"/>
      <w:r>
        <w:t>PART VI: MISCELLANEOUS PROVISIONS</w:t>
      </w:r>
    </w:p>
    <w:p w14:paraId="2B26BA65" w14:textId="77777777" w:rsidR="000049B6" w:rsidRDefault="007C0BA7">
      <w:pPr>
        <w:pStyle w:val="Heading2"/>
      </w:pPr>
      <w:bookmarkStart w:id="55" w:name="chapter-18-general-provisions"/>
      <w:r>
        <w:t>CHAPTER 18: GENERAL PROVISIONS</w:t>
      </w:r>
    </w:p>
    <w:p w14:paraId="07C97AC1" w14:textId="77777777" w:rsidR="000049B6" w:rsidRDefault="007C0BA7">
      <w:pPr>
        <w:pStyle w:val="FirstParagraph"/>
      </w:pPr>
      <w:r>
        <w:rPr>
          <w:b/>
          <w:bCs/>
        </w:rPr>
        <w:t>Regulation 18.1 - Prohibition of Regularization</w:t>
      </w:r>
    </w:p>
    <w:p w14:paraId="5776EB38" w14:textId="77777777" w:rsidR="000049B6" w:rsidRDefault="007C0BA7">
      <w:pPr>
        <w:pStyle w:val="BodyText"/>
      </w:pPr>
      <w:r>
        <w:lastRenderedPageBreak/>
        <w:t>No consultant engaged under these Regulations shall have any claim or right for:</w:t>
      </w:r>
    </w:p>
    <w:p w14:paraId="082AAA86" w14:textId="77777777" w:rsidR="000049B6" w:rsidRDefault="007C0BA7">
      <w:pPr>
        <w:pStyle w:val="Compact"/>
        <w:numPr>
          <w:ilvl w:val="0"/>
          <w:numId w:val="52"/>
        </w:numPr>
      </w:pPr>
      <w:r>
        <w:t>Regularization of services;</w:t>
      </w:r>
      <w:r>
        <w:br/>
      </w:r>
    </w:p>
    <w:p w14:paraId="67DC8EB9" w14:textId="77777777" w:rsidR="000049B6" w:rsidRDefault="007C0BA7">
      <w:pPr>
        <w:pStyle w:val="Compact"/>
        <w:numPr>
          <w:ilvl w:val="0"/>
          <w:numId w:val="52"/>
        </w:numPr>
      </w:pPr>
      <w:r>
        <w:t>Permanency or absorption in any capacity;</w:t>
      </w:r>
      <w:r>
        <w:br/>
      </w:r>
    </w:p>
    <w:p w14:paraId="135C4A51" w14:textId="77777777" w:rsidR="000049B6" w:rsidRDefault="007C0BA7">
      <w:pPr>
        <w:pStyle w:val="Compact"/>
        <w:numPr>
          <w:ilvl w:val="0"/>
          <w:numId w:val="52"/>
        </w:numPr>
      </w:pPr>
      <w:r>
        <w:t>Continuation beyond contracted period;</w:t>
      </w:r>
      <w:r>
        <w:br/>
      </w:r>
    </w:p>
    <w:p w14:paraId="569BC99C" w14:textId="77777777" w:rsidR="000049B6" w:rsidRDefault="007C0BA7">
      <w:pPr>
        <w:pStyle w:val="Compact"/>
        <w:numPr>
          <w:ilvl w:val="0"/>
          <w:numId w:val="52"/>
        </w:numPr>
      </w:pPr>
      <w:r>
        <w:t>Appointment to any regular position without following prescribed selection process;</w:t>
      </w:r>
      <w:r>
        <w:br/>
      </w:r>
    </w:p>
    <w:p w14:paraId="31924AC0" w14:textId="77777777" w:rsidR="000049B6" w:rsidRDefault="007C0BA7">
      <w:pPr>
        <w:pStyle w:val="Compact"/>
        <w:numPr>
          <w:ilvl w:val="0"/>
          <w:numId w:val="52"/>
        </w:numPr>
      </w:pPr>
      <w:r>
        <w:t>Benefits applicable to regular employees.</w:t>
      </w:r>
    </w:p>
    <w:p w14:paraId="544A82DD" w14:textId="77777777" w:rsidR="000049B6" w:rsidRDefault="007C0BA7">
      <w:pPr>
        <w:pStyle w:val="FirstParagraph"/>
      </w:pPr>
      <w:r>
        <w:rPr>
          <w:b/>
          <w:bCs/>
        </w:rPr>
        <w:t>Regulation 18.2 - Insurance and Health</w:t>
      </w:r>
    </w:p>
    <w:p w14:paraId="498B2D54" w14:textId="77777777" w:rsidR="000049B6" w:rsidRDefault="007C0BA7">
      <w:pPr>
        <w:pStyle w:val="BodyText"/>
      </w:pPr>
      <w:r>
        <w:t>Consultants shall:</w:t>
      </w:r>
    </w:p>
    <w:p w14:paraId="7B56CF92" w14:textId="77777777" w:rsidR="000049B6" w:rsidRDefault="007C0BA7">
      <w:pPr>
        <w:pStyle w:val="Compact"/>
        <w:numPr>
          <w:ilvl w:val="0"/>
          <w:numId w:val="53"/>
        </w:numPr>
      </w:pPr>
      <w:r>
        <w:t>Be solely responsible for arranging appropriate health and life insurance coverage;</w:t>
      </w:r>
      <w:r>
        <w:br/>
      </w:r>
    </w:p>
    <w:p w14:paraId="4C660EFF" w14:textId="77777777" w:rsidR="000049B6" w:rsidRDefault="007C0BA7">
      <w:pPr>
        <w:pStyle w:val="Compact"/>
        <w:numPr>
          <w:ilvl w:val="0"/>
          <w:numId w:val="53"/>
        </w:numPr>
      </w:pPr>
      <w:r>
        <w:t>Not be covered under University’s medical scheme or insurance policies;</w:t>
      </w:r>
      <w:r>
        <w:br/>
      </w:r>
    </w:p>
    <w:p w14:paraId="025A2954" w14:textId="77777777" w:rsidR="000049B6" w:rsidRDefault="007C0BA7">
      <w:pPr>
        <w:pStyle w:val="Compact"/>
        <w:numPr>
          <w:ilvl w:val="0"/>
          <w:numId w:val="53"/>
        </w:numPr>
      </w:pPr>
      <w:r>
        <w:t>Submit medical fitness certificate before joining;</w:t>
      </w:r>
      <w:r>
        <w:br/>
      </w:r>
    </w:p>
    <w:p w14:paraId="57F02314" w14:textId="77777777" w:rsidR="000049B6" w:rsidRDefault="007C0BA7">
      <w:pPr>
        <w:pStyle w:val="Compact"/>
        <w:numPr>
          <w:ilvl w:val="0"/>
          <w:numId w:val="53"/>
        </w:numPr>
      </w:pPr>
      <w:r>
        <w:t>Inform the University of any serious illness or medical condition.</w:t>
      </w:r>
    </w:p>
    <w:p w14:paraId="327E8C83" w14:textId="77777777" w:rsidR="000049B6" w:rsidRDefault="007C0BA7">
      <w:pPr>
        <w:pStyle w:val="FirstParagraph"/>
      </w:pPr>
      <w:r>
        <w:rPr>
          <w:b/>
          <w:bCs/>
        </w:rPr>
        <w:t>Regulation 18.3 - Indemnity</w:t>
      </w:r>
    </w:p>
    <w:p w14:paraId="3BE14AB1" w14:textId="77777777" w:rsidR="000049B6" w:rsidRDefault="007C0BA7">
      <w:pPr>
        <w:pStyle w:val="BodyText"/>
      </w:pPr>
      <w:r>
        <w:t>The consultant shall indemnify and hold the University harmless from:</w:t>
      </w:r>
    </w:p>
    <w:p w14:paraId="4CFB3E9E" w14:textId="77777777" w:rsidR="000049B6" w:rsidRDefault="007C0BA7">
      <w:pPr>
        <w:pStyle w:val="Compact"/>
        <w:numPr>
          <w:ilvl w:val="0"/>
          <w:numId w:val="54"/>
        </w:numPr>
      </w:pPr>
      <w:r>
        <w:t>Any loss, damage, or liability arising from consultant’s acts or omissions;</w:t>
      </w:r>
      <w:r>
        <w:br/>
      </w:r>
    </w:p>
    <w:p w14:paraId="5D9E16D4" w14:textId="77777777" w:rsidR="000049B6" w:rsidRDefault="007C0BA7">
      <w:pPr>
        <w:pStyle w:val="Compact"/>
        <w:numPr>
          <w:ilvl w:val="0"/>
          <w:numId w:val="54"/>
        </w:numPr>
      </w:pPr>
      <w:r>
        <w:t>Any claims by third parties resulting from consultant’s actions;</w:t>
      </w:r>
      <w:r>
        <w:br/>
      </w:r>
    </w:p>
    <w:p w14:paraId="14DE9E48" w14:textId="77777777" w:rsidR="000049B6" w:rsidRDefault="007C0BA7">
      <w:pPr>
        <w:pStyle w:val="Compact"/>
        <w:numPr>
          <w:ilvl w:val="0"/>
          <w:numId w:val="54"/>
        </w:numPr>
      </w:pPr>
      <w:r>
        <w:t>Any breach of confidentiality or misuse of information;</w:t>
      </w:r>
      <w:r>
        <w:br/>
      </w:r>
    </w:p>
    <w:p w14:paraId="3B6AECC6" w14:textId="77777777" w:rsidR="000049B6" w:rsidRDefault="007C0BA7">
      <w:pPr>
        <w:pStyle w:val="Compact"/>
        <w:numPr>
          <w:ilvl w:val="0"/>
          <w:numId w:val="54"/>
        </w:numPr>
      </w:pPr>
      <w:r>
        <w:t>Any violation of intellectual property rights;</w:t>
      </w:r>
      <w:r>
        <w:br/>
      </w:r>
    </w:p>
    <w:p w14:paraId="100A3FC0" w14:textId="77777777" w:rsidR="000049B6" w:rsidRDefault="007C0BA7">
      <w:pPr>
        <w:pStyle w:val="Compact"/>
        <w:numPr>
          <w:ilvl w:val="0"/>
          <w:numId w:val="54"/>
        </w:numPr>
      </w:pPr>
      <w:r>
        <w:t>Any legal proceedings arising out of consultant’s conduct.</w:t>
      </w:r>
    </w:p>
    <w:p w14:paraId="743C57BA" w14:textId="31D5A5B2" w:rsidR="000049B6" w:rsidRDefault="000049B6"/>
    <w:p w14:paraId="49FE7680" w14:textId="77777777" w:rsidR="000049B6" w:rsidRDefault="007C0BA7">
      <w:pPr>
        <w:pStyle w:val="Heading2"/>
      </w:pPr>
      <w:bookmarkStart w:id="56" w:name="X454b98c88f22d2aa983a494a14733b47526a10b"/>
      <w:bookmarkEnd w:id="55"/>
      <w:r>
        <w:t>CHAPTER 19: DISPUTE RESOLUTION AND GRIEVANCES</w:t>
      </w:r>
    </w:p>
    <w:p w14:paraId="4214F720" w14:textId="77777777" w:rsidR="000049B6" w:rsidRDefault="007C0BA7">
      <w:pPr>
        <w:pStyle w:val="FirstParagraph"/>
      </w:pPr>
      <w:r>
        <w:rPr>
          <w:b/>
          <w:bCs/>
        </w:rPr>
        <w:t>Regulation 19.1 - Disputes and Differences</w:t>
      </w:r>
    </w:p>
    <w:p w14:paraId="39594C4F" w14:textId="77777777" w:rsidR="000049B6" w:rsidRDefault="007C0BA7">
      <w:pPr>
        <w:pStyle w:val="BodyText"/>
      </w:pPr>
      <w:r>
        <w:t>Any dispute, difference, or question arising out of or relating to the contract shall:</w:t>
      </w:r>
    </w:p>
    <w:p w14:paraId="31D149B1" w14:textId="77777777" w:rsidR="000049B6" w:rsidRDefault="007C0BA7">
      <w:pPr>
        <w:pStyle w:val="Compact"/>
        <w:numPr>
          <w:ilvl w:val="0"/>
          <w:numId w:val="55"/>
        </w:numPr>
      </w:pPr>
      <w:r>
        <w:t>First be attempted to be resolved through mutual consultation and negotiation;</w:t>
      </w:r>
      <w:r>
        <w:br/>
      </w:r>
    </w:p>
    <w:p w14:paraId="4504E0B8" w14:textId="77777777" w:rsidR="000049B6" w:rsidRDefault="007C0BA7">
      <w:pPr>
        <w:pStyle w:val="Compact"/>
        <w:numPr>
          <w:ilvl w:val="0"/>
          <w:numId w:val="55"/>
        </w:numPr>
      </w:pPr>
      <w:r>
        <w:lastRenderedPageBreak/>
        <w:t>If not resolved within 30 days, shall be referred to the Vice-Chancellor for decision;</w:t>
      </w:r>
      <w:r>
        <w:br/>
      </w:r>
    </w:p>
    <w:p w14:paraId="672DCF61" w14:textId="77777777" w:rsidR="000049B6" w:rsidRDefault="007C0BA7">
      <w:pPr>
        <w:pStyle w:val="Compact"/>
        <w:numPr>
          <w:ilvl w:val="0"/>
          <w:numId w:val="55"/>
        </w:numPr>
      </w:pPr>
      <w:r>
        <w:t>The decision of the Vice-Chancellor shall be final and binding.</w:t>
      </w:r>
    </w:p>
    <w:p w14:paraId="6379A297" w14:textId="77777777" w:rsidR="000049B6" w:rsidRDefault="007C0BA7">
      <w:pPr>
        <w:pStyle w:val="FirstParagraph"/>
      </w:pPr>
      <w:r>
        <w:rPr>
          <w:b/>
          <w:bCs/>
        </w:rPr>
        <w:t>Regulation 19.2 - Arbitration</w:t>
      </w:r>
    </w:p>
    <w:p w14:paraId="4C5F5957" w14:textId="77777777" w:rsidR="000049B6" w:rsidRDefault="007C0BA7">
      <w:pPr>
        <w:pStyle w:val="BodyText"/>
      </w:pPr>
      <w:r>
        <w:t>If the consultant is not satisfied with the decision of the Vice-Chancellor:</w:t>
      </w:r>
    </w:p>
    <w:p w14:paraId="00F33A52" w14:textId="77777777" w:rsidR="000049B6" w:rsidRDefault="007C0BA7">
      <w:pPr>
        <w:pStyle w:val="Compact"/>
        <w:numPr>
          <w:ilvl w:val="0"/>
          <w:numId w:val="56"/>
        </w:numPr>
      </w:pPr>
      <w:r>
        <w:t>The dispute may be referred to arbitration by a sole arbitrator;</w:t>
      </w:r>
      <w:r>
        <w:br/>
      </w:r>
    </w:p>
    <w:p w14:paraId="0E111BDB" w14:textId="77777777" w:rsidR="000049B6" w:rsidRDefault="007C0BA7">
      <w:pPr>
        <w:pStyle w:val="Compact"/>
        <w:numPr>
          <w:ilvl w:val="0"/>
          <w:numId w:val="56"/>
        </w:numPr>
      </w:pPr>
      <w:r>
        <w:t>The sole arbitrator shall be appointed by the Vice-Chancellor;</w:t>
      </w:r>
      <w:r>
        <w:br/>
      </w:r>
    </w:p>
    <w:p w14:paraId="41665FA6" w14:textId="77777777" w:rsidR="000049B6" w:rsidRDefault="007C0BA7">
      <w:pPr>
        <w:pStyle w:val="Compact"/>
        <w:numPr>
          <w:ilvl w:val="0"/>
          <w:numId w:val="56"/>
        </w:numPr>
      </w:pPr>
      <w:r>
        <w:t>The arbitration shall be conducted as per Arbitration and Conciliation Act, 1996;</w:t>
      </w:r>
      <w:r>
        <w:br/>
      </w:r>
    </w:p>
    <w:p w14:paraId="0F704667" w14:textId="77777777" w:rsidR="000049B6" w:rsidRDefault="007C0BA7">
      <w:pPr>
        <w:pStyle w:val="Compact"/>
        <w:numPr>
          <w:ilvl w:val="0"/>
          <w:numId w:val="56"/>
        </w:numPr>
      </w:pPr>
      <w:r>
        <w:t>The seat of arbitration shall be at Durg, Chhattisgarh;</w:t>
      </w:r>
      <w:r>
        <w:br/>
      </w:r>
    </w:p>
    <w:p w14:paraId="6149862D" w14:textId="77777777" w:rsidR="000049B6" w:rsidRDefault="007C0BA7">
      <w:pPr>
        <w:pStyle w:val="Compact"/>
        <w:numPr>
          <w:ilvl w:val="0"/>
          <w:numId w:val="56"/>
        </w:numPr>
      </w:pPr>
      <w:r>
        <w:t>The decision of the arbitrator shall be final and binding on both parties.</w:t>
      </w:r>
    </w:p>
    <w:p w14:paraId="5CAD655B" w14:textId="77777777" w:rsidR="000049B6" w:rsidRDefault="007C0BA7">
      <w:pPr>
        <w:pStyle w:val="FirstParagraph"/>
      </w:pPr>
      <w:r>
        <w:rPr>
          <w:b/>
          <w:bCs/>
        </w:rPr>
        <w:t>Regulation 19.3 - Jurisdiction</w:t>
      </w:r>
    </w:p>
    <w:p w14:paraId="03163B50" w14:textId="77777777" w:rsidR="000049B6" w:rsidRDefault="007C0BA7">
      <w:pPr>
        <w:pStyle w:val="BodyText"/>
      </w:pPr>
      <w:r>
        <w:t>All disputes, differences, and matters arising out of or in connection with the contract shall be subject to the exclusive jurisdiction of courts at Durg, Chhattisgarh only.</w:t>
      </w:r>
    </w:p>
    <w:p w14:paraId="06EE2B15" w14:textId="6C427806" w:rsidR="000049B6" w:rsidRDefault="000049B6"/>
    <w:p w14:paraId="79F76EE3" w14:textId="77777777" w:rsidR="000049B6" w:rsidRDefault="007C0BA7">
      <w:pPr>
        <w:pStyle w:val="Heading2"/>
      </w:pPr>
      <w:bookmarkStart w:id="57" w:name="chapter-20-administrative-provisions"/>
      <w:bookmarkEnd w:id="56"/>
      <w:r>
        <w:t>CHAPTER 20: ADMINISTRATIVE PROVISIONS</w:t>
      </w:r>
    </w:p>
    <w:p w14:paraId="2465FC62" w14:textId="77777777" w:rsidR="000049B6" w:rsidRDefault="007C0BA7">
      <w:pPr>
        <w:pStyle w:val="FirstParagraph"/>
      </w:pPr>
      <w:r>
        <w:rPr>
          <w:b/>
          <w:bCs/>
        </w:rPr>
        <w:t>Regulation 20.1 - Power to Relax</w:t>
      </w:r>
    </w:p>
    <w:p w14:paraId="779004F4" w14:textId="77777777" w:rsidR="000049B6" w:rsidRDefault="007C0BA7">
      <w:pPr>
        <w:pStyle w:val="BodyText"/>
      </w:pPr>
      <w:r>
        <w:t>The Vice-Chancellor may, for reasons to be recorded in writing, relax any provision of these Regulations in any particular case where such relaxation is:</w:t>
      </w:r>
    </w:p>
    <w:p w14:paraId="6B1AFE2C" w14:textId="77777777" w:rsidR="000049B6" w:rsidRDefault="007C0BA7">
      <w:pPr>
        <w:pStyle w:val="Compact"/>
        <w:numPr>
          <w:ilvl w:val="0"/>
          <w:numId w:val="57"/>
        </w:numPr>
      </w:pPr>
      <w:r>
        <w:t>Considered necessary or expedient in the interest of the University;</w:t>
      </w:r>
      <w:r>
        <w:br/>
      </w:r>
    </w:p>
    <w:p w14:paraId="0595CFCE" w14:textId="77777777" w:rsidR="000049B6" w:rsidRDefault="007C0BA7">
      <w:pPr>
        <w:pStyle w:val="Compact"/>
        <w:numPr>
          <w:ilvl w:val="0"/>
          <w:numId w:val="57"/>
        </w:numPr>
      </w:pPr>
      <w:r>
        <w:t>Does not violate any statutory or regulatory requirements;</w:t>
      </w:r>
      <w:r>
        <w:br/>
      </w:r>
    </w:p>
    <w:p w14:paraId="5F51C203" w14:textId="77777777" w:rsidR="000049B6" w:rsidRDefault="007C0BA7">
      <w:pPr>
        <w:pStyle w:val="Compact"/>
        <w:numPr>
          <w:ilvl w:val="0"/>
          <w:numId w:val="57"/>
        </w:numPr>
      </w:pPr>
      <w:r>
        <w:t>Does not set an undesirable precedent;</w:t>
      </w:r>
      <w:r>
        <w:br/>
      </w:r>
    </w:p>
    <w:p w14:paraId="5E8CE56C" w14:textId="77777777" w:rsidR="000049B6" w:rsidRDefault="007C0BA7">
      <w:pPr>
        <w:pStyle w:val="Compact"/>
        <w:numPr>
          <w:ilvl w:val="0"/>
          <w:numId w:val="57"/>
        </w:numPr>
      </w:pPr>
      <w:r>
        <w:t>All such relaxations shall be reported to the Executive Council in its next meeting.</w:t>
      </w:r>
    </w:p>
    <w:p w14:paraId="5E4A557F" w14:textId="77777777" w:rsidR="000049B6" w:rsidRDefault="007C0BA7">
      <w:pPr>
        <w:pStyle w:val="FirstParagraph"/>
      </w:pPr>
      <w:r>
        <w:rPr>
          <w:b/>
          <w:bCs/>
        </w:rPr>
        <w:t>Regulation 20.2 - Interpretation</w:t>
      </w:r>
    </w:p>
    <w:p w14:paraId="64BECD3D" w14:textId="77777777" w:rsidR="000049B6" w:rsidRDefault="007C0BA7">
      <w:pPr>
        <w:pStyle w:val="BodyText"/>
      </w:pPr>
      <w:r>
        <w:t>In case of any doubt or ambiguity in the interpretation of any provision of these Regulations:</w:t>
      </w:r>
    </w:p>
    <w:p w14:paraId="06D490C7" w14:textId="77777777" w:rsidR="000049B6" w:rsidRDefault="007C0BA7">
      <w:pPr>
        <w:pStyle w:val="Compact"/>
        <w:numPr>
          <w:ilvl w:val="0"/>
          <w:numId w:val="58"/>
        </w:numPr>
      </w:pPr>
      <w:r>
        <w:t>The matter shall be referred to the Vice-Chancellor;</w:t>
      </w:r>
      <w:r>
        <w:br/>
      </w:r>
    </w:p>
    <w:p w14:paraId="23C2E030" w14:textId="77777777" w:rsidR="000049B6" w:rsidRDefault="007C0BA7">
      <w:pPr>
        <w:pStyle w:val="Compact"/>
        <w:numPr>
          <w:ilvl w:val="0"/>
          <w:numId w:val="58"/>
        </w:numPr>
      </w:pPr>
      <w:r>
        <w:t>The decision of the Vice-Chancellor shall be final and binding;</w:t>
      </w:r>
      <w:r>
        <w:br/>
      </w:r>
    </w:p>
    <w:p w14:paraId="061F4644" w14:textId="77777777" w:rsidR="000049B6" w:rsidRDefault="007C0BA7">
      <w:pPr>
        <w:pStyle w:val="Compact"/>
        <w:numPr>
          <w:ilvl w:val="0"/>
          <w:numId w:val="58"/>
        </w:numPr>
      </w:pPr>
      <w:r>
        <w:lastRenderedPageBreak/>
        <w:t>The Vice-Chancellor may consult legal experts or subject experts as deemed necessary.</w:t>
      </w:r>
    </w:p>
    <w:p w14:paraId="78D75459" w14:textId="77777777" w:rsidR="000049B6" w:rsidRDefault="007C0BA7">
      <w:pPr>
        <w:pStyle w:val="FirstParagraph"/>
      </w:pPr>
      <w:r>
        <w:rPr>
          <w:b/>
          <w:bCs/>
        </w:rPr>
        <w:t>Regulation 20.3 - Amendment and Modification</w:t>
      </w:r>
    </w:p>
    <w:p w14:paraId="77CBDCA1" w14:textId="77777777" w:rsidR="000049B6" w:rsidRDefault="007C0BA7">
      <w:pPr>
        <w:pStyle w:val="BodyText"/>
      </w:pPr>
      <w:r>
        <w:t>These Regulations may be amended, modified, added to, or rescinded by the Executive Council:</w:t>
      </w:r>
    </w:p>
    <w:p w14:paraId="62DC07E5" w14:textId="77777777" w:rsidR="000049B6" w:rsidRDefault="007C0BA7">
      <w:pPr>
        <w:pStyle w:val="Compact"/>
        <w:numPr>
          <w:ilvl w:val="0"/>
          <w:numId w:val="59"/>
        </w:numPr>
      </w:pPr>
      <w:r>
        <w:t>On the recommendation of the Vice-Chancellor;</w:t>
      </w:r>
      <w:r>
        <w:br/>
      </w:r>
    </w:p>
    <w:p w14:paraId="2E27BC53" w14:textId="77777777" w:rsidR="000049B6" w:rsidRDefault="007C0BA7">
      <w:pPr>
        <w:pStyle w:val="Compact"/>
        <w:numPr>
          <w:ilvl w:val="0"/>
          <w:numId w:val="59"/>
        </w:numPr>
      </w:pPr>
      <w:r>
        <w:t>After giving reasonable notice and opportunity for feedback;</w:t>
      </w:r>
      <w:r>
        <w:br/>
      </w:r>
    </w:p>
    <w:p w14:paraId="457097B7" w14:textId="77777777" w:rsidR="000049B6" w:rsidRDefault="007C0BA7">
      <w:pPr>
        <w:pStyle w:val="Compact"/>
        <w:numPr>
          <w:ilvl w:val="0"/>
          <w:numId w:val="59"/>
        </w:numPr>
      </w:pPr>
      <w:r>
        <w:t>Amendments shall come into force from the date specified by the Executive Council.</w:t>
      </w:r>
    </w:p>
    <w:p w14:paraId="0B791FF9" w14:textId="77777777" w:rsidR="000049B6" w:rsidRDefault="007C0BA7">
      <w:pPr>
        <w:pStyle w:val="FirstParagraph"/>
      </w:pPr>
      <w:r>
        <w:rPr>
          <w:b/>
          <w:bCs/>
        </w:rPr>
        <w:t>Regulation 20.4 - Publication and Availability</w:t>
      </w:r>
    </w:p>
    <w:p w14:paraId="40CC5ACA" w14:textId="77777777" w:rsidR="000049B6" w:rsidRDefault="007C0BA7">
      <w:pPr>
        <w:pStyle w:val="BodyText"/>
      </w:pPr>
      <w:r>
        <w:t>These Regulations shall be:</w:t>
      </w:r>
    </w:p>
    <w:p w14:paraId="7AC3CE39" w14:textId="77777777" w:rsidR="000049B6" w:rsidRDefault="007C0BA7">
      <w:pPr>
        <w:pStyle w:val="Compact"/>
        <w:numPr>
          <w:ilvl w:val="0"/>
          <w:numId w:val="60"/>
        </w:numPr>
      </w:pPr>
      <w:r>
        <w:t>Published on the University website;</w:t>
      </w:r>
      <w:r>
        <w:br/>
      </w:r>
    </w:p>
    <w:p w14:paraId="44CB4E8D" w14:textId="77777777" w:rsidR="000049B6" w:rsidRDefault="007C0BA7">
      <w:pPr>
        <w:pStyle w:val="Compact"/>
        <w:numPr>
          <w:ilvl w:val="0"/>
          <w:numId w:val="60"/>
        </w:numPr>
      </w:pPr>
      <w:r>
        <w:t>Made available in the office of the Registrar;</w:t>
      </w:r>
      <w:r>
        <w:br/>
      </w:r>
    </w:p>
    <w:p w14:paraId="46915C27" w14:textId="77777777" w:rsidR="000049B6" w:rsidRDefault="007C0BA7">
      <w:pPr>
        <w:pStyle w:val="Compact"/>
        <w:numPr>
          <w:ilvl w:val="0"/>
          <w:numId w:val="60"/>
        </w:numPr>
      </w:pPr>
      <w:r>
        <w:t>Provided to all consultants at the time of engagement;</w:t>
      </w:r>
      <w:r>
        <w:br/>
      </w:r>
    </w:p>
    <w:p w14:paraId="51891158" w14:textId="77777777" w:rsidR="000049B6" w:rsidRDefault="007C0BA7">
      <w:pPr>
        <w:pStyle w:val="Compact"/>
        <w:numPr>
          <w:ilvl w:val="0"/>
          <w:numId w:val="60"/>
        </w:numPr>
      </w:pPr>
      <w:r>
        <w:t>Available in both English and Hindi versions.</w:t>
      </w:r>
    </w:p>
    <w:p w14:paraId="126B3A42" w14:textId="1A6A8379" w:rsidR="007C0BA7" w:rsidRDefault="007C0BA7">
      <w:r>
        <w:br w:type="page"/>
      </w:r>
    </w:p>
    <w:p w14:paraId="03426A6A" w14:textId="77777777" w:rsidR="000049B6" w:rsidRDefault="000049B6"/>
    <w:p w14:paraId="36A6AEEC" w14:textId="77777777" w:rsidR="000049B6" w:rsidRDefault="007C0BA7">
      <w:pPr>
        <w:pStyle w:val="Heading1"/>
      </w:pPr>
      <w:bookmarkStart w:id="58" w:name="schedules-and-annexures-1"/>
      <w:bookmarkEnd w:id="54"/>
      <w:bookmarkEnd w:id="57"/>
      <w:r>
        <w:t>SCHEDULES AND ANNEXURES</w:t>
      </w:r>
    </w:p>
    <w:p w14:paraId="33916F5F" w14:textId="77777777" w:rsidR="000049B6" w:rsidRDefault="007C0BA7">
      <w:pPr>
        <w:pStyle w:val="Heading2"/>
      </w:pPr>
      <w:bookmarkStart w:id="59" w:name="schedule-i-application-format"/>
      <w:r>
        <w:t>SCHEDULE I: APPLICATION FORMAT</w:t>
      </w:r>
    </w:p>
    <w:p w14:paraId="6D6A6EF8" w14:textId="77777777" w:rsidR="000049B6" w:rsidRDefault="007C0BA7">
      <w:pPr>
        <w:pStyle w:val="Heading3"/>
      </w:pPr>
      <w:bookmarkStart w:id="60" w:name="part-a-position-applied-for"/>
      <w:r>
        <w:t>PART A: POSITION APPLIED FOR</w:t>
      </w:r>
    </w:p>
    <w:p w14:paraId="273009AB" w14:textId="77777777" w:rsidR="000049B6" w:rsidRDefault="007C0BA7">
      <w:pPr>
        <w:pStyle w:val="Compact"/>
        <w:numPr>
          <w:ilvl w:val="0"/>
          <w:numId w:val="61"/>
        </w:numPr>
      </w:pPr>
      <w:r>
        <w:t>Position Applied For: _____________________________</w:t>
      </w:r>
    </w:p>
    <w:p w14:paraId="78EFBC69" w14:textId="77777777" w:rsidR="000049B6" w:rsidRDefault="007C0BA7">
      <w:pPr>
        <w:pStyle w:val="Compact"/>
        <w:numPr>
          <w:ilvl w:val="0"/>
          <w:numId w:val="61"/>
        </w:numPr>
      </w:pPr>
      <w:r>
        <w:t>(Tick one: ☐ Senior Consultant ☐ Consultant ☐ Young Professional)</w:t>
      </w:r>
    </w:p>
    <w:p w14:paraId="201BF970" w14:textId="77777777" w:rsidR="000049B6" w:rsidRDefault="007C0BA7">
      <w:pPr>
        <w:pStyle w:val="Compact"/>
        <w:numPr>
          <w:ilvl w:val="0"/>
          <w:numId w:val="61"/>
        </w:numPr>
      </w:pPr>
      <w:r>
        <w:t>Engagement Type: ☐ Full-time ☐ Part-time</w:t>
      </w:r>
    </w:p>
    <w:p w14:paraId="6C3D09BD" w14:textId="77777777" w:rsidR="000049B6" w:rsidRDefault="007C0BA7">
      <w:pPr>
        <w:pStyle w:val="Compact"/>
        <w:numPr>
          <w:ilvl w:val="0"/>
          <w:numId w:val="61"/>
        </w:numPr>
      </w:pPr>
      <w:r>
        <w:t>Area of Consultancy: _____________________________</w:t>
      </w:r>
    </w:p>
    <w:p w14:paraId="7CAB7F82" w14:textId="77777777" w:rsidR="000049B6" w:rsidRDefault="007C0BA7">
      <w:pPr>
        <w:pStyle w:val="Heading3"/>
      </w:pPr>
      <w:bookmarkStart w:id="61" w:name="part-b-personal-details"/>
      <w:bookmarkEnd w:id="60"/>
      <w:r>
        <w:t>PART B: PERSONAL DETAILS</w:t>
      </w:r>
    </w:p>
    <w:p w14:paraId="5A479523" w14:textId="77777777" w:rsidR="000049B6" w:rsidRDefault="007C0BA7">
      <w:pPr>
        <w:pStyle w:val="Compact"/>
        <w:numPr>
          <w:ilvl w:val="0"/>
          <w:numId w:val="62"/>
        </w:numPr>
      </w:pPr>
      <w:r>
        <w:t>Full Name: _____________________________________________________</w:t>
      </w:r>
    </w:p>
    <w:p w14:paraId="073143BF" w14:textId="77777777" w:rsidR="000049B6" w:rsidRDefault="007C0BA7">
      <w:pPr>
        <w:pStyle w:val="Compact"/>
        <w:numPr>
          <w:ilvl w:val="0"/>
          <w:numId w:val="62"/>
        </w:numPr>
      </w:pPr>
      <w:r>
        <w:t>Father’s/Husband’s Name: ________________________________________</w:t>
      </w:r>
    </w:p>
    <w:p w14:paraId="0800BCAC" w14:textId="77777777" w:rsidR="000049B6" w:rsidRDefault="007C0BA7">
      <w:pPr>
        <w:pStyle w:val="Compact"/>
        <w:numPr>
          <w:ilvl w:val="0"/>
          <w:numId w:val="62"/>
        </w:numPr>
      </w:pPr>
      <w:r>
        <w:t>Date of Birth: _______________ Age as on last date: _____ years</w:t>
      </w:r>
    </w:p>
    <w:p w14:paraId="1F52D480" w14:textId="77777777" w:rsidR="000049B6" w:rsidRDefault="007C0BA7">
      <w:pPr>
        <w:pStyle w:val="Compact"/>
        <w:numPr>
          <w:ilvl w:val="0"/>
          <w:numId w:val="62"/>
        </w:numPr>
      </w:pPr>
      <w:r>
        <w:t>Gender: ☐ Male ☐ Female ☐ Transgender</w:t>
      </w:r>
    </w:p>
    <w:p w14:paraId="47AEE6F3" w14:textId="77777777" w:rsidR="000049B6" w:rsidRDefault="007C0BA7">
      <w:pPr>
        <w:pStyle w:val="Compact"/>
        <w:numPr>
          <w:ilvl w:val="0"/>
          <w:numId w:val="62"/>
        </w:numPr>
      </w:pPr>
      <w:r>
        <w:t>Category: ☐ General ☐ SC ☐ ST ☐ OBC (NCL) ☐ PwD</w:t>
      </w:r>
    </w:p>
    <w:p w14:paraId="1BDED7D0" w14:textId="77777777" w:rsidR="000049B6" w:rsidRDefault="007C0BA7">
      <w:pPr>
        <w:pStyle w:val="Compact"/>
        <w:numPr>
          <w:ilvl w:val="0"/>
          <w:numId w:val="62"/>
        </w:numPr>
      </w:pPr>
      <w:r>
        <w:t>Nationality: ___________________ Aadhaar No: ______________________</w:t>
      </w:r>
    </w:p>
    <w:p w14:paraId="4F0A10BE" w14:textId="77777777" w:rsidR="000049B6" w:rsidRDefault="007C0BA7">
      <w:pPr>
        <w:pStyle w:val="Compact"/>
        <w:numPr>
          <w:ilvl w:val="0"/>
          <w:numId w:val="62"/>
        </w:numPr>
      </w:pPr>
      <w:r>
        <w:t>PAN Card No: ___________________</w:t>
      </w:r>
    </w:p>
    <w:p w14:paraId="50311C1E" w14:textId="77777777" w:rsidR="000049B6" w:rsidRDefault="007C0BA7">
      <w:pPr>
        <w:pStyle w:val="Compact"/>
        <w:numPr>
          <w:ilvl w:val="0"/>
          <w:numId w:val="62"/>
        </w:numPr>
      </w:pPr>
      <w:r>
        <w:t>Mobile No: _________________ Email: _____________________________</w:t>
      </w:r>
    </w:p>
    <w:p w14:paraId="0710959A" w14:textId="77777777" w:rsidR="000049B6" w:rsidRDefault="007C0BA7">
      <w:pPr>
        <w:pStyle w:val="Heading3"/>
      </w:pPr>
      <w:bookmarkStart w:id="62" w:name="part-c-educational-qualifications"/>
      <w:bookmarkEnd w:id="61"/>
      <w:r>
        <w:t>PART C: EDUCATIONAL QUALIFICATIONS</w:t>
      </w:r>
    </w:p>
    <w:p w14:paraId="2247DB3C" w14:textId="77777777" w:rsidR="000049B6" w:rsidRDefault="007C0BA7">
      <w:pPr>
        <w:pStyle w:val="FirstParagraph"/>
      </w:pPr>
      <w:r>
        <w:t>(Please attach separate sheet with details)</w:t>
      </w:r>
    </w:p>
    <w:p w14:paraId="39B25FAB" w14:textId="77777777" w:rsidR="000049B6" w:rsidRDefault="007C0BA7">
      <w:pPr>
        <w:pStyle w:val="Heading3"/>
      </w:pPr>
      <w:bookmarkStart w:id="63" w:name="part-d-experience-details"/>
      <w:bookmarkEnd w:id="62"/>
      <w:r>
        <w:t>PART D: EXPERIENCE DETAILS</w:t>
      </w:r>
    </w:p>
    <w:p w14:paraId="0B0CF8EB" w14:textId="77777777" w:rsidR="000049B6" w:rsidRDefault="007C0BA7">
      <w:pPr>
        <w:pStyle w:val="FirstParagraph"/>
      </w:pPr>
      <w:r>
        <w:t>Total Post-Qualification Experience: _______ years _______ months</w:t>
      </w:r>
      <w:r>
        <w:br/>
        <w:t>(Please provide details in reverse chronological order - attach separate sheet)</w:t>
      </w:r>
    </w:p>
    <w:p w14:paraId="0BB60207" w14:textId="77777777" w:rsidR="000049B6" w:rsidRDefault="007C0BA7">
      <w:pPr>
        <w:pStyle w:val="Heading3"/>
      </w:pPr>
      <w:bookmarkStart w:id="64" w:name="part-e-declaration"/>
      <w:bookmarkEnd w:id="63"/>
      <w:r>
        <w:t>PART E: DECLARATION</w:t>
      </w:r>
    </w:p>
    <w:p w14:paraId="607871ED" w14:textId="77777777" w:rsidR="000049B6" w:rsidRDefault="007C0BA7">
      <w:pPr>
        <w:pStyle w:val="FirstParagraph"/>
      </w:pPr>
      <w:r>
        <w:t>I hereby declare that the information provided above is true and correct to the best of my knowledge. I understand that any false information or suppression of facts may lead to rejection of my application or termination of contract if already engaged.</w:t>
      </w:r>
    </w:p>
    <w:p w14:paraId="07B77176" w14:textId="77777777" w:rsidR="000049B6" w:rsidRDefault="007C0BA7">
      <w:pPr>
        <w:pStyle w:val="BodyText"/>
      </w:pPr>
      <w:r>
        <w:t>Date: ______________</w:t>
      </w:r>
      <w:r>
        <w:br/>
        <w:t>Place: ______________</w:t>
      </w:r>
      <w:r>
        <w:br/>
        <w:t>Signature of Applicant: ____________________</w:t>
      </w:r>
    </w:p>
    <w:p w14:paraId="23885F9C" w14:textId="0DEA8209" w:rsidR="000049B6" w:rsidRDefault="000049B6"/>
    <w:p w14:paraId="41C8AFCD" w14:textId="77777777" w:rsidR="000049B6" w:rsidRDefault="007C0BA7">
      <w:pPr>
        <w:pStyle w:val="Heading2"/>
      </w:pPr>
      <w:bookmarkStart w:id="65" w:name="schedule-ii-contract-agreement-template"/>
      <w:bookmarkEnd w:id="59"/>
      <w:bookmarkEnd w:id="64"/>
      <w:r>
        <w:lastRenderedPageBreak/>
        <w:t>SCHEDULE II: CONTRACT AGREEMENT TEMPLATE</w:t>
      </w:r>
    </w:p>
    <w:p w14:paraId="4B0D13EE" w14:textId="77777777" w:rsidR="000049B6" w:rsidRDefault="007C0BA7">
      <w:pPr>
        <w:pStyle w:val="Heading3"/>
      </w:pPr>
      <w:bookmarkStart w:id="66" w:name="X6ba67cfe8e5e1effb73f77c3d641ada4ab1dd55"/>
      <w:r>
        <w:t>CONTRACT FOR SERVICES OF INDIVIDUAL CONSULTANT</w:t>
      </w:r>
    </w:p>
    <w:p w14:paraId="4FC25DBD" w14:textId="77777777" w:rsidR="000049B6" w:rsidRDefault="007C0BA7">
      <w:pPr>
        <w:pStyle w:val="FirstParagraph"/>
      </w:pPr>
      <w:r>
        <w:t>This Contract Agreement is entered into on this _____ day of __________ 2025</w:t>
      </w:r>
    </w:p>
    <w:p w14:paraId="6E92F20D" w14:textId="77777777" w:rsidR="000049B6" w:rsidRDefault="007C0BA7">
      <w:pPr>
        <w:pStyle w:val="BodyText"/>
      </w:pPr>
      <w:r>
        <w:rPr>
          <w:b/>
          <w:bCs/>
        </w:rPr>
        <w:t>BETWEEN:</w:t>
      </w:r>
    </w:p>
    <w:p w14:paraId="165CC720" w14:textId="77777777" w:rsidR="000049B6" w:rsidRDefault="007C0BA7">
      <w:pPr>
        <w:pStyle w:val="BodyText"/>
      </w:pPr>
      <w:r>
        <w:rPr>
          <w:b/>
          <w:bCs/>
        </w:rPr>
        <w:t>HEMCHAND YADAV VISHWAVIDYALAYA, DURG (CHHATTISGARH)</w:t>
      </w:r>
      <w:r>
        <w:t>, a Government University established under the Chhattisgarh Vishwavidyalaya Adhiniyam, 2015 (hereinafter referred to as “the University” or “HYV”)</w:t>
      </w:r>
    </w:p>
    <w:p w14:paraId="004FC768" w14:textId="77777777" w:rsidR="000049B6" w:rsidRDefault="007C0BA7">
      <w:pPr>
        <w:pStyle w:val="BodyText"/>
      </w:pPr>
      <w:r>
        <w:rPr>
          <w:b/>
          <w:bCs/>
        </w:rPr>
        <w:t>OF THE FIRST PART</w:t>
      </w:r>
    </w:p>
    <w:p w14:paraId="0FA19DC7" w14:textId="77777777" w:rsidR="000049B6" w:rsidRDefault="007C0BA7">
      <w:pPr>
        <w:pStyle w:val="BodyText"/>
      </w:pPr>
      <w:r>
        <w:rPr>
          <w:b/>
          <w:bCs/>
        </w:rPr>
        <w:t>AND</w:t>
      </w:r>
    </w:p>
    <w:p w14:paraId="462E893A" w14:textId="77777777" w:rsidR="000049B6" w:rsidRDefault="007C0BA7">
      <w:pPr>
        <w:pStyle w:val="BodyText"/>
      </w:pPr>
      <w:r>
        <w:rPr>
          <w:b/>
          <w:bCs/>
        </w:rPr>
        <w:t>Shri/Smt./Dr. _________________</w:t>
      </w:r>
      <w:r>
        <w:t>, son/daughter/wife of ___________________, residing at _________________________________________________ (hereinafter referred to as “the Consultant”)</w:t>
      </w:r>
    </w:p>
    <w:p w14:paraId="0253452E" w14:textId="77777777" w:rsidR="000049B6" w:rsidRDefault="007C0BA7">
      <w:pPr>
        <w:pStyle w:val="BodyText"/>
      </w:pPr>
      <w:r>
        <w:rPr>
          <w:b/>
          <w:bCs/>
        </w:rPr>
        <w:t>OF THE SECOND PART</w:t>
      </w:r>
    </w:p>
    <w:p w14:paraId="4F91A9DC" w14:textId="77777777" w:rsidR="000049B6" w:rsidRDefault="007C0BA7">
      <w:pPr>
        <w:pStyle w:val="BodyText"/>
      </w:pPr>
      <w:r>
        <w:rPr>
          <w:b/>
          <w:bCs/>
        </w:rPr>
        <w:t>WHEREAS:</w:t>
      </w:r>
    </w:p>
    <w:p w14:paraId="222E46F3" w14:textId="77777777" w:rsidR="000049B6" w:rsidRDefault="007C0BA7">
      <w:pPr>
        <w:pStyle w:val="BodyText"/>
      </w:pPr>
      <w:r>
        <w:t>A. The University desires to engage the services of the Consultant for specialized advisory and professional services in the area of _________________;</w:t>
      </w:r>
    </w:p>
    <w:p w14:paraId="6464A394" w14:textId="77777777" w:rsidR="000049B6" w:rsidRDefault="007C0BA7">
      <w:pPr>
        <w:pStyle w:val="BodyText"/>
      </w:pPr>
      <w:r>
        <w:t>B. The Consultant possesses the requisite qualifications, experience, and expertise to provide such services;</w:t>
      </w:r>
    </w:p>
    <w:p w14:paraId="03E453AA" w14:textId="77777777" w:rsidR="000049B6" w:rsidRDefault="007C0BA7">
      <w:pPr>
        <w:pStyle w:val="BodyText"/>
      </w:pPr>
      <w:r>
        <w:t>C. The Consultant is ready and willing to accept this engagement on the terms and conditions hereinafter set forth.</w:t>
      </w:r>
    </w:p>
    <w:p w14:paraId="696A4DA3" w14:textId="77777777" w:rsidR="000049B6" w:rsidRDefault="007C0BA7">
      <w:pPr>
        <w:pStyle w:val="BodyText"/>
      </w:pPr>
      <w:r>
        <w:rPr>
          <w:b/>
          <w:bCs/>
        </w:rPr>
        <w:t>NOW, THEREFORE, IN CONSIDERATION OF THE MUTUAL COVENANTS AND AGREEMENTS HEREIN CONTAINED, THE PARTIES HEREBY AGREE AS FOLLOWS:</w:t>
      </w:r>
    </w:p>
    <w:p w14:paraId="2E315EDA" w14:textId="77777777" w:rsidR="000049B6" w:rsidRDefault="007C0BA7">
      <w:pPr>
        <w:pStyle w:val="Heading3"/>
      </w:pPr>
      <w:bookmarkStart w:id="67" w:name="article-1-nature-and-scope-of-services"/>
      <w:bookmarkEnd w:id="66"/>
      <w:r>
        <w:t>ARTICLE 1: NATURE AND SCOPE OF SERVICES</w:t>
      </w:r>
    </w:p>
    <w:p w14:paraId="3710959B" w14:textId="77777777" w:rsidR="000049B6" w:rsidRDefault="007C0BA7">
      <w:pPr>
        <w:pStyle w:val="FirstParagraph"/>
      </w:pPr>
      <w:r>
        <w:t>The Consultant shall perform services as described in the Terms of Reference (ToR) attached as Annexure-I, which forms an integral part of this Contract.</w:t>
      </w:r>
    </w:p>
    <w:p w14:paraId="12482EEF" w14:textId="77777777" w:rsidR="000049B6" w:rsidRDefault="007C0BA7">
      <w:pPr>
        <w:pStyle w:val="Heading3"/>
      </w:pPr>
      <w:bookmarkStart w:id="68" w:name="article-2-designation-and-category"/>
      <w:bookmarkEnd w:id="67"/>
      <w:r>
        <w:t>ARTICLE 2: DESIGNATION AND CATEGORY</w:t>
      </w:r>
    </w:p>
    <w:p w14:paraId="763D2F35" w14:textId="77777777" w:rsidR="000049B6" w:rsidRDefault="007C0BA7">
      <w:pPr>
        <w:pStyle w:val="FirstParagraph"/>
      </w:pPr>
      <w:r>
        <w:t>The Consultant is designated as _____________ (Young Professional/Consultant/Senior Consultant) on _____________ (Full-time/Part-time) basis for assignment in _______________ Department/Vertical/Area.</w:t>
      </w:r>
    </w:p>
    <w:p w14:paraId="244900C9" w14:textId="77777777" w:rsidR="000049B6" w:rsidRDefault="007C0BA7">
      <w:pPr>
        <w:pStyle w:val="Heading3"/>
      </w:pPr>
      <w:bookmarkStart w:id="69" w:name="article-3-duration-and-tenure"/>
      <w:bookmarkEnd w:id="68"/>
      <w:r>
        <w:t>ARTICLE 3: DURATION AND TENURE</w:t>
      </w:r>
    </w:p>
    <w:p w14:paraId="1FAFF4AA" w14:textId="77777777" w:rsidR="000049B6" w:rsidRDefault="007C0BA7">
      <w:pPr>
        <w:pStyle w:val="FirstParagraph"/>
      </w:pPr>
      <w:r>
        <w:t>3.1 This Contract shall commence on _____________ and shall continue for a period of ONE (1) YEAR, expiring on _____________, unless terminated earlier.</w:t>
      </w:r>
    </w:p>
    <w:p w14:paraId="3C49E8D6" w14:textId="77777777" w:rsidR="000049B6" w:rsidRDefault="007C0BA7">
      <w:pPr>
        <w:pStyle w:val="BodyText"/>
      </w:pPr>
      <w:r>
        <w:t>3.2 The first three (3) months shall be the probation period.</w:t>
      </w:r>
    </w:p>
    <w:p w14:paraId="7A7633BA" w14:textId="77777777" w:rsidR="000049B6" w:rsidRDefault="007C0BA7">
      <w:pPr>
        <w:pStyle w:val="BodyText"/>
      </w:pPr>
      <w:r>
        <w:lastRenderedPageBreak/>
        <w:t>3.3 The contract may be extended for further periods based on satisfactory performance review.</w:t>
      </w:r>
    </w:p>
    <w:p w14:paraId="23AB6C8B" w14:textId="77777777" w:rsidR="000049B6" w:rsidRDefault="007C0BA7">
      <w:pPr>
        <w:pStyle w:val="Heading3"/>
      </w:pPr>
      <w:bookmarkStart w:id="70" w:name="article-4-remuneration-and-payment"/>
      <w:bookmarkEnd w:id="69"/>
      <w:r>
        <w:t>ARTICLE 4: REMUNERATION AND PAYMENT</w:t>
      </w:r>
    </w:p>
    <w:p w14:paraId="026FE1A6" w14:textId="77777777" w:rsidR="000049B6" w:rsidRDefault="007C0BA7">
      <w:pPr>
        <w:pStyle w:val="FirstParagraph"/>
      </w:pPr>
      <w:r>
        <w:t>4.1 The University shall pay the Consultant a consolidated monthly remuneration of Rs. __________ (Rupees ___________________________________ only) inclusive of all taxes.</w:t>
      </w:r>
    </w:p>
    <w:p w14:paraId="193045EB" w14:textId="77777777" w:rsidR="000049B6" w:rsidRDefault="007C0BA7">
      <w:pPr>
        <w:pStyle w:val="BodyText"/>
      </w:pPr>
      <w:r>
        <w:t>4.2 Income Tax (TDS) and other statutory deductions shall be made at source as per prevailing laws.</w:t>
      </w:r>
    </w:p>
    <w:p w14:paraId="6BF70D15" w14:textId="77777777" w:rsidR="000049B6" w:rsidRDefault="007C0BA7">
      <w:pPr>
        <w:pStyle w:val="BodyText"/>
      </w:pPr>
      <w:r>
        <w:t>4.3 Payment shall be released within one week after completion of each month based on biometric attendance.</w:t>
      </w:r>
    </w:p>
    <w:p w14:paraId="7FBDBEC2" w14:textId="77777777" w:rsidR="000049B6" w:rsidRDefault="007C0BA7">
      <w:pPr>
        <w:pStyle w:val="Heading3"/>
      </w:pPr>
      <w:bookmarkStart w:id="71" w:name="article-5-governing-regulations"/>
      <w:bookmarkEnd w:id="70"/>
      <w:r>
        <w:t>ARTICLE 5: GOVERNING REGULATIONS</w:t>
      </w:r>
    </w:p>
    <w:p w14:paraId="2D4C1A7B" w14:textId="77777777" w:rsidR="000049B6" w:rsidRDefault="007C0BA7">
      <w:pPr>
        <w:pStyle w:val="FirstParagraph"/>
      </w:pPr>
      <w:r>
        <w:t>The Consultant acknowledges and agrees to be bound by all terms and conditions specified in the “Regulations for Engagement of Consultants, Senior Consultants, and Young Professionals at Hemchand Yadav Vishwavidyalaya, 2025” attached as Annexure-II.</w:t>
      </w:r>
    </w:p>
    <w:p w14:paraId="5BA099DA" w14:textId="77777777" w:rsidR="000049B6" w:rsidRDefault="007C0BA7">
      <w:pPr>
        <w:pStyle w:val="Heading3"/>
      </w:pPr>
      <w:bookmarkStart w:id="72" w:name="article-6-legal-status"/>
      <w:bookmarkEnd w:id="71"/>
      <w:r>
        <w:t>ARTICLE 6: LEGAL STATUS</w:t>
      </w:r>
    </w:p>
    <w:p w14:paraId="3B3B30BD" w14:textId="77777777" w:rsidR="000049B6" w:rsidRDefault="007C0BA7">
      <w:pPr>
        <w:pStyle w:val="FirstParagraph"/>
      </w:pPr>
      <w:r>
        <w:t>6.1 The Consultant shall have the status of an independent consultant and shall not be considered an employee of the University.</w:t>
      </w:r>
    </w:p>
    <w:p w14:paraId="68C995C1" w14:textId="77777777" w:rsidR="000049B6" w:rsidRDefault="007C0BA7">
      <w:pPr>
        <w:pStyle w:val="BodyText"/>
      </w:pPr>
      <w:r>
        <w:t>6.2 Nothing in this Contract shall establish any employer-employee relationship between the parties.</w:t>
      </w:r>
    </w:p>
    <w:p w14:paraId="1882F7D0" w14:textId="77777777" w:rsidR="000049B6" w:rsidRDefault="007C0BA7">
      <w:pPr>
        <w:pStyle w:val="Heading3"/>
      </w:pPr>
      <w:bookmarkStart w:id="73" w:name="article-7-termination"/>
      <w:bookmarkEnd w:id="72"/>
      <w:r>
        <w:t>ARTICLE 7: TERMINATION</w:t>
      </w:r>
    </w:p>
    <w:p w14:paraId="7369B336" w14:textId="77777777" w:rsidR="000049B6" w:rsidRDefault="007C0BA7">
      <w:pPr>
        <w:pStyle w:val="FirstParagraph"/>
      </w:pPr>
      <w:r>
        <w:t>7.1 Either party may terminate this Contract by giving thirty (30) days’ written notice or payment of one month’s remuneration in lieu thereof.</w:t>
      </w:r>
    </w:p>
    <w:p w14:paraId="390D17DA" w14:textId="77777777" w:rsidR="000049B6" w:rsidRDefault="007C0BA7">
      <w:pPr>
        <w:pStyle w:val="BodyText"/>
      </w:pPr>
      <w:r>
        <w:t>7.2 The University may terminate this Contract immediately without notice in cases of misconduct, unsatisfactory performance, or breach of any terms.</w:t>
      </w:r>
    </w:p>
    <w:p w14:paraId="4658DC23" w14:textId="77777777" w:rsidR="000049B6" w:rsidRDefault="007C0BA7">
      <w:pPr>
        <w:pStyle w:val="Heading3"/>
      </w:pPr>
      <w:bookmarkStart w:id="74" w:name="article-8-intellectual-property"/>
      <w:bookmarkEnd w:id="73"/>
      <w:r>
        <w:t>ARTICLE 8: INTELLECTUAL PROPERTY</w:t>
      </w:r>
    </w:p>
    <w:p w14:paraId="5A0211AA" w14:textId="77777777" w:rsidR="000049B6" w:rsidRDefault="007C0BA7">
      <w:pPr>
        <w:pStyle w:val="FirstParagraph"/>
      </w:pPr>
      <w:r>
        <w:t>All intellectual property, documents, reports, and materials developed by the Consultant during the course of this Contract shall be the exclusive property of the University.</w:t>
      </w:r>
    </w:p>
    <w:p w14:paraId="1C6C96A1" w14:textId="77777777" w:rsidR="000049B6" w:rsidRDefault="007C0BA7">
      <w:pPr>
        <w:pStyle w:val="Heading3"/>
      </w:pPr>
      <w:bookmarkStart w:id="75" w:name="article-9-confidentiality"/>
      <w:bookmarkEnd w:id="74"/>
      <w:r>
        <w:t>ARTICLE 9: CONFIDENTIALITY</w:t>
      </w:r>
    </w:p>
    <w:p w14:paraId="0CDB593C" w14:textId="77777777" w:rsidR="000049B6" w:rsidRDefault="007C0BA7">
      <w:pPr>
        <w:pStyle w:val="FirstParagraph"/>
      </w:pPr>
      <w:r>
        <w:t>The Consultant shall maintain strict confidentiality of all University information and shall not disclose any confidential information during or after the tenure of this Contract.</w:t>
      </w:r>
    </w:p>
    <w:p w14:paraId="55FB15DB" w14:textId="77777777" w:rsidR="000049B6" w:rsidRDefault="007C0BA7">
      <w:pPr>
        <w:pStyle w:val="Heading3"/>
      </w:pPr>
      <w:bookmarkStart w:id="76" w:name="article-10-dispute-resolution"/>
      <w:bookmarkEnd w:id="75"/>
      <w:r>
        <w:t>ARTICLE 10: DISPUTE RESOLUTION</w:t>
      </w:r>
    </w:p>
    <w:p w14:paraId="1C826234" w14:textId="77777777" w:rsidR="000049B6" w:rsidRDefault="007C0BA7">
      <w:pPr>
        <w:pStyle w:val="FirstParagraph"/>
      </w:pPr>
      <w:r>
        <w:t>10.1 Any dispute shall first be resolved through mutual consultation.</w:t>
      </w:r>
    </w:p>
    <w:p w14:paraId="50FE3118" w14:textId="77777777" w:rsidR="000049B6" w:rsidRDefault="007C0BA7">
      <w:pPr>
        <w:pStyle w:val="BodyText"/>
      </w:pPr>
      <w:r>
        <w:t>10.2 If not resolved, it shall be referred to the Vice-Chancellor for decision.</w:t>
      </w:r>
    </w:p>
    <w:p w14:paraId="42AE3525" w14:textId="77777777" w:rsidR="000049B6" w:rsidRDefault="007C0BA7">
      <w:pPr>
        <w:pStyle w:val="BodyText"/>
      </w:pPr>
      <w:r>
        <w:lastRenderedPageBreak/>
        <w:t>10.3 If the Consultant is not satisfied, the dispute may be referred to arbitration as per the Arbitration and Conciliation Act, 1996.</w:t>
      </w:r>
    </w:p>
    <w:p w14:paraId="30399499" w14:textId="77777777" w:rsidR="000049B6" w:rsidRDefault="007C0BA7">
      <w:pPr>
        <w:pStyle w:val="BodyText"/>
      </w:pPr>
      <w:r>
        <w:t>10.4 All disputes shall be subject to the exclusive jurisdiction of courts at Durg, Chhattisgarh only.</w:t>
      </w:r>
    </w:p>
    <w:p w14:paraId="2C06885A" w14:textId="77777777" w:rsidR="000049B6" w:rsidRDefault="007C0BA7">
      <w:pPr>
        <w:pStyle w:val="BodyText"/>
      </w:pPr>
      <w:r>
        <w:rPr>
          <w:b/>
          <w:bCs/>
        </w:rPr>
        <w:t>IN WITNESS WHEREOF</w:t>
      </w:r>
      <w:r>
        <w:t>, the parties have executed this Contract on the date first written above.</w:t>
      </w:r>
    </w:p>
    <w:p w14:paraId="11A9A536" w14:textId="77777777" w:rsidR="000049B6" w:rsidRDefault="007C0BA7">
      <w:pPr>
        <w:pStyle w:val="BodyText"/>
      </w:pPr>
      <w:r>
        <w:rPr>
          <w:b/>
          <w:bCs/>
        </w:rPr>
        <w:t>FOR HEMCHAND YADAV VISHWAVIDYALAYA</w:t>
      </w:r>
    </w:p>
    <w:p w14:paraId="3433CB28" w14:textId="2494685F" w:rsidR="000049B6" w:rsidRDefault="000049B6"/>
    <w:p w14:paraId="42057C65" w14:textId="77777777" w:rsidR="000049B6" w:rsidRDefault="007C0BA7">
      <w:pPr>
        <w:pStyle w:val="FirstParagraph"/>
      </w:pPr>
      <w:r>
        <w:t>Authorized Signatory</w:t>
      </w:r>
      <w:r>
        <w:br/>
        <w:t>Name:</w:t>
      </w:r>
      <w:r>
        <w:br/>
        <w:t>Designation:</w:t>
      </w:r>
      <w:r>
        <w:br/>
        <w:t>Date:</w:t>
      </w:r>
      <w:r>
        <w:br/>
        <w:t>Place: Durg</w:t>
      </w:r>
    </w:p>
    <w:p w14:paraId="678217BD" w14:textId="77777777" w:rsidR="000049B6" w:rsidRDefault="007C0BA7">
      <w:pPr>
        <w:pStyle w:val="BodyText"/>
      </w:pPr>
      <w:r>
        <w:rPr>
          <w:b/>
          <w:bCs/>
        </w:rPr>
        <w:t>THE CONSULTANT</w:t>
      </w:r>
    </w:p>
    <w:p w14:paraId="04D5A0D4" w14:textId="6C74DA14" w:rsidR="000049B6" w:rsidRDefault="000049B6"/>
    <w:p w14:paraId="12879F76" w14:textId="77777777" w:rsidR="000049B6" w:rsidRDefault="007C0BA7">
      <w:pPr>
        <w:pStyle w:val="FirstParagraph"/>
      </w:pPr>
      <w:r>
        <w:t>Signature</w:t>
      </w:r>
      <w:r>
        <w:br/>
        <w:t>Name:</w:t>
      </w:r>
      <w:r>
        <w:br/>
        <w:t>Date:</w:t>
      </w:r>
      <w:r>
        <w:br/>
        <w:t>Place:</w:t>
      </w:r>
    </w:p>
    <w:p w14:paraId="77FD3F6A" w14:textId="59DF1BBD" w:rsidR="000049B6" w:rsidRDefault="000049B6"/>
    <w:p w14:paraId="4976C5A3" w14:textId="77777777" w:rsidR="000049B6" w:rsidRDefault="007C0BA7">
      <w:pPr>
        <w:pStyle w:val="Heading1"/>
      </w:pPr>
      <w:bookmarkStart w:id="77" w:name="approval-and-authentication"/>
      <w:bookmarkEnd w:id="58"/>
      <w:bookmarkEnd w:id="65"/>
      <w:bookmarkEnd w:id="76"/>
      <w:r>
        <w:t>APPROVAL AND AUTHENTICATION</w:t>
      </w:r>
    </w:p>
    <w:p w14:paraId="6C88C911" w14:textId="77777777" w:rsidR="000049B6" w:rsidRDefault="007C0BA7">
      <w:pPr>
        <w:pStyle w:val="FirstParagraph"/>
      </w:pPr>
      <w:r>
        <w:t>These Regulations for Engagement of Consultants, Senior Consultants, and Young Professionals at Hemchand Yadav Vishwavidyalaya, Durg, Chhattisgarh have been:</w:t>
      </w:r>
    </w:p>
    <w:p w14:paraId="56967C9F" w14:textId="77777777" w:rsidR="000049B6" w:rsidRDefault="007C0BA7">
      <w:pPr>
        <w:pStyle w:val="BodyText"/>
      </w:pPr>
      <w:r>
        <w:rPr>
          <w:b/>
          <w:bCs/>
        </w:rPr>
        <w:t>Approved by:</w:t>
      </w:r>
    </w:p>
    <w:p w14:paraId="6637CBE2" w14:textId="77777777" w:rsidR="000049B6" w:rsidRDefault="007C0BA7">
      <w:pPr>
        <w:pStyle w:val="BodyText"/>
      </w:pPr>
      <w:r>
        <w:rPr>
          <w:b/>
          <w:bCs/>
        </w:rPr>
        <w:t>Executive Council of Hemchand Yadav Vishwavidyalaya</w:t>
      </w:r>
    </w:p>
    <w:p w14:paraId="05957B11" w14:textId="77777777" w:rsidR="000049B6" w:rsidRDefault="007C0BA7">
      <w:pPr>
        <w:pStyle w:val="BodyText"/>
      </w:pPr>
      <w:r>
        <w:rPr>
          <w:b/>
          <w:bCs/>
        </w:rPr>
        <w:t>vide Resolution No. _________________ dated _________________</w:t>
      </w:r>
    </w:p>
    <w:p w14:paraId="529EE61C" w14:textId="5F37FFD8" w:rsidR="000049B6" w:rsidRDefault="000049B6"/>
    <w:p w14:paraId="70B9BE46" w14:textId="77777777" w:rsidR="000049B6" w:rsidRDefault="007C0BA7">
      <w:pPr>
        <w:pStyle w:val="BodyText"/>
      </w:pPr>
      <w:r>
        <w:rPr>
          <w:i/>
          <w:iCs/>
        </w:rPr>
        <w:t>These Regulations incorporate provisions from UGC Regulations, National Education Policy 2020, General Financial Rules 2017, Chhattisgarh Vishwavidyalaya Adhiniyam 2015, and best practices from leading Indian universities.</w:t>
      </w:r>
    </w:p>
    <w:bookmarkEnd w:id="77"/>
    <w:sectPr w:rsidR="000049B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AA75" w14:textId="77777777" w:rsidR="007C0BA7" w:rsidRDefault="007C0BA7">
      <w:pPr>
        <w:spacing w:after="0"/>
      </w:pPr>
      <w:r>
        <w:separator/>
      </w:r>
    </w:p>
  </w:endnote>
  <w:endnote w:type="continuationSeparator" w:id="0">
    <w:p w14:paraId="21361367" w14:textId="77777777" w:rsidR="007C0BA7" w:rsidRDefault="007C0B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961804"/>
      <w:docPartObj>
        <w:docPartGallery w:val="Page Numbers (Bottom of Page)"/>
        <w:docPartUnique/>
      </w:docPartObj>
    </w:sdtPr>
    <w:sdtEndPr>
      <w:rPr>
        <w:color w:val="7F7F7F" w:themeColor="background1" w:themeShade="7F"/>
        <w:spacing w:val="60"/>
      </w:rPr>
    </w:sdtEndPr>
    <w:sdtContent>
      <w:p w14:paraId="6D00216B" w14:textId="5EB51F94" w:rsidR="007C0BA7" w:rsidRDefault="007C0B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06CA9B" w14:textId="77777777" w:rsidR="007C0BA7" w:rsidRDefault="007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36B1" w14:textId="77777777" w:rsidR="000049B6" w:rsidRDefault="007C0BA7">
      <w:r>
        <w:separator/>
      </w:r>
    </w:p>
  </w:footnote>
  <w:footnote w:type="continuationSeparator" w:id="0">
    <w:p w14:paraId="7CA16D3A" w14:textId="77777777" w:rsidR="000049B6" w:rsidRDefault="007C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E36003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5442F7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40EC05B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531"/>
    <w:multiLevelType w:val="multilevel"/>
    <w:tmpl w:val="3E221D3C"/>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4" w15:restartNumberingAfterBreak="0">
    <w:nsid w:val="00A99731"/>
    <w:multiLevelType w:val="multilevel"/>
    <w:tmpl w:val="991AF0A0"/>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1611202584">
    <w:abstractNumId w:val="0"/>
  </w:num>
  <w:num w:numId="2" w16cid:durableId="2092266301">
    <w:abstractNumId w:val="1"/>
  </w:num>
  <w:num w:numId="3" w16cid:durableId="329601603">
    <w:abstractNumId w:val="1"/>
  </w:num>
  <w:num w:numId="4" w16cid:durableId="778641078">
    <w:abstractNumId w:val="1"/>
  </w:num>
  <w:num w:numId="5" w16cid:durableId="1303391395">
    <w:abstractNumId w:val="1"/>
  </w:num>
  <w:num w:numId="6" w16cid:durableId="1930767688">
    <w:abstractNumId w:val="1"/>
  </w:num>
  <w:num w:numId="7" w16cid:durableId="577793379">
    <w:abstractNumId w:val="1"/>
  </w:num>
  <w:num w:numId="8" w16cid:durableId="683019925">
    <w:abstractNumId w:val="1"/>
  </w:num>
  <w:num w:numId="9" w16cid:durableId="172648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25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480674">
    <w:abstractNumId w:val="1"/>
  </w:num>
  <w:num w:numId="12" w16cid:durableId="1880245253">
    <w:abstractNumId w:val="1"/>
  </w:num>
  <w:num w:numId="13" w16cid:durableId="744179957">
    <w:abstractNumId w:val="1"/>
  </w:num>
  <w:num w:numId="14" w16cid:durableId="2088182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647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590745">
    <w:abstractNumId w:val="1"/>
  </w:num>
  <w:num w:numId="17" w16cid:durableId="318193756">
    <w:abstractNumId w:val="1"/>
  </w:num>
  <w:num w:numId="18" w16cid:durableId="2110350306">
    <w:abstractNumId w:val="1"/>
  </w:num>
  <w:num w:numId="19" w16cid:durableId="1163013076">
    <w:abstractNumId w:val="1"/>
  </w:num>
  <w:num w:numId="20" w16cid:durableId="739526153">
    <w:abstractNumId w:val="1"/>
  </w:num>
  <w:num w:numId="21" w16cid:durableId="1752464514">
    <w:abstractNumId w:val="1"/>
  </w:num>
  <w:num w:numId="22" w16cid:durableId="1043484560">
    <w:abstractNumId w:val="1"/>
  </w:num>
  <w:num w:numId="23" w16cid:durableId="1984507969">
    <w:abstractNumId w:val="1"/>
  </w:num>
  <w:num w:numId="24" w16cid:durableId="1836259177">
    <w:abstractNumId w:val="1"/>
  </w:num>
  <w:num w:numId="25" w16cid:durableId="140853982">
    <w:abstractNumId w:val="1"/>
  </w:num>
  <w:num w:numId="26" w16cid:durableId="1204057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6766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116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0576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9371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8558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2243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3040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609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6052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7328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0771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0408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1047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670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2301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7246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1655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7516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8185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667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1428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6343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6670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35133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1568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87270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6484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2167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8969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9563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70170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5747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3627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9823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94002898">
    <w:abstractNumId w:val="1"/>
  </w:num>
  <w:num w:numId="62" w16cid:durableId="1002706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B6"/>
    <w:rsid w:val="000049B6"/>
    <w:rsid w:val="00534C2A"/>
    <w:rsid w:val="007C0BA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522DBF4E"/>
  <w15:docId w15:val="{1CBC6C15-42E2-45D5-93E4-F9DD00C7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7C0BA7"/>
    <w:pPr>
      <w:tabs>
        <w:tab w:val="center" w:pos="4680"/>
        <w:tab w:val="right" w:pos="9360"/>
      </w:tabs>
      <w:spacing w:after="0"/>
    </w:pPr>
  </w:style>
  <w:style w:type="character" w:customStyle="1" w:styleId="HeaderChar">
    <w:name w:val="Header Char"/>
    <w:basedOn w:val="DefaultParagraphFont"/>
    <w:link w:val="Header"/>
    <w:rsid w:val="007C0BA7"/>
  </w:style>
  <w:style w:type="paragraph" w:styleId="Footer">
    <w:name w:val="footer"/>
    <w:basedOn w:val="Normal"/>
    <w:link w:val="FooterChar"/>
    <w:uiPriority w:val="99"/>
    <w:rsid w:val="007C0BA7"/>
    <w:pPr>
      <w:tabs>
        <w:tab w:val="center" w:pos="4680"/>
        <w:tab w:val="right" w:pos="9360"/>
      </w:tabs>
      <w:spacing w:after="0"/>
    </w:pPr>
  </w:style>
  <w:style w:type="character" w:customStyle="1" w:styleId="FooterChar">
    <w:name w:val="Footer Char"/>
    <w:basedOn w:val="DefaultParagraphFont"/>
    <w:link w:val="Footer"/>
    <w:uiPriority w:val="99"/>
    <w:rsid w:val="007C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6397</Words>
  <Characters>36466</Characters>
  <Application>Microsoft Office Word</Application>
  <DocSecurity>4</DocSecurity>
  <Lines>303</Lines>
  <Paragraphs>85</Paragraphs>
  <ScaleCrop>false</ScaleCrop>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SANJAY TIWARI</dc:creator>
  <cp:keywords/>
  <cp:lastModifiedBy>SANJAY TIWARI</cp:lastModifiedBy>
  <cp:revision>2</cp:revision>
  <dcterms:created xsi:type="dcterms:W3CDTF">2026-01-17T15:29:00Z</dcterms:created>
  <dcterms:modified xsi:type="dcterms:W3CDTF">2026-01-17T15:29:00Z</dcterms:modified>
</cp:coreProperties>
</file>